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52" w:rsidRPr="00335550" w:rsidRDefault="00C06852" w:rsidP="00335550">
      <w:pPr>
        <w:spacing w:line="360" w:lineRule="auto"/>
        <w:rPr>
          <w:szCs w:val="24"/>
        </w:rPr>
      </w:pPr>
      <w:r w:rsidRPr="00335550">
        <w:rPr>
          <w:szCs w:val="24"/>
        </w:rPr>
        <w:t>U</w:t>
      </w:r>
      <w:r w:rsidR="00335550">
        <w:rPr>
          <w:szCs w:val="24"/>
        </w:rPr>
        <w:t xml:space="preserve">NIVERSIDAD NACIONAL DEL COMAHUE </w:t>
      </w:r>
    </w:p>
    <w:p w:rsidR="00C06852" w:rsidRPr="00335550" w:rsidRDefault="00C06852" w:rsidP="00335550">
      <w:pPr>
        <w:spacing w:line="360" w:lineRule="auto"/>
        <w:rPr>
          <w:szCs w:val="24"/>
        </w:rPr>
      </w:pPr>
      <w:r w:rsidRPr="00335550">
        <w:rPr>
          <w:szCs w:val="24"/>
        </w:rPr>
        <w:t xml:space="preserve">Facultad de Derecho y Ciencias Sociales </w:t>
      </w:r>
    </w:p>
    <w:p w:rsidR="00C06852" w:rsidRPr="00335550" w:rsidRDefault="00C06852" w:rsidP="00335550">
      <w:pPr>
        <w:spacing w:line="360" w:lineRule="auto"/>
        <w:rPr>
          <w:szCs w:val="24"/>
        </w:rPr>
      </w:pPr>
      <w:r w:rsidRPr="00335550">
        <w:rPr>
          <w:szCs w:val="24"/>
        </w:rPr>
        <w:t xml:space="preserve">Carrera: Licenciatura en Sociología </w:t>
      </w:r>
    </w:p>
    <w:p w:rsidR="005A644E" w:rsidRPr="00335550" w:rsidRDefault="00C06852" w:rsidP="00335550">
      <w:pPr>
        <w:spacing w:line="360" w:lineRule="auto"/>
        <w:rPr>
          <w:b/>
          <w:szCs w:val="24"/>
        </w:rPr>
      </w:pPr>
      <w:r w:rsidRPr="00335550">
        <w:rPr>
          <w:szCs w:val="24"/>
        </w:rPr>
        <w:t xml:space="preserve">Asignatura:  </w:t>
      </w:r>
      <w:r w:rsidRPr="00335550">
        <w:rPr>
          <w:b/>
          <w:szCs w:val="24"/>
        </w:rPr>
        <w:t xml:space="preserve">Problemas filosóficos de la modernidad </w:t>
      </w:r>
    </w:p>
    <w:p w:rsidR="00C06852" w:rsidRDefault="000B3B3B" w:rsidP="00335550">
      <w:pPr>
        <w:spacing w:line="360" w:lineRule="auto"/>
        <w:jc w:val="both"/>
        <w:rPr>
          <w:szCs w:val="24"/>
        </w:rPr>
      </w:pPr>
      <w:r>
        <w:rPr>
          <w:lang w:val="es-ES_tradnl"/>
        </w:rPr>
        <w:t xml:space="preserve">Equipo de cátedra: </w:t>
      </w:r>
      <w:proofErr w:type="spellStart"/>
      <w:r>
        <w:rPr>
          <w:lang w:val="es-ES_tradnl"/>
        </w:rPr>
        <w:t>Dr</w:t>
      </w:r>
      <w:proofErr w:type="spellEnd"/>
      <w:r w:rsidRPr="00335550">
        <w:rPr>
          <w:szCs w:val="24"/>
        </w:rPr>
        <w:t>.</w:t>
      </w:r>
      <w:r w:rsidR="00C06852" w:rsidRPr="00335550">
        <w:rPr>
          <w:szCs w:val="24"/>
        </w:rPr>
        <w:t xml:space="preserve"> Martín E. Díaz </w:t>
      </w:r>
      <w:r>
        <w:rPr>
          <w:szCs w:val="24"/>
        </w:rPr>
        <w:t>(PAD)</w:t>
      </w:r>
    </w:p>
    <w:p w:rsidR="000B3B3B" w:rsidRDefault="000B3B3B" w:rsidP="0033555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Lic. Soledad Gaona (AYP). </w:t>
      </w:r>
    </w:p>
    <w:p w:rsidR="000B3B3B" w:rsidRDefault="000B3B3B" w:rsidP="00335550">
      <w:pPr>
        <w:spacing w:line="360" w:lineRule="auto"/>
        <w:jc w:val="both"/>
        <w:rPr>
          <w:szCs w:val="24"/>
        </w:rPr>
      </w:pPr>
    </w:p>
    <w:p w:rsidR="00C06852" w:rsidRPr="00335550" w:rsidRDefault="004E3379" w:rsidP="00335550">
      <w:pPr>
        <w:spacing w:line="360" w:lineRule="auto"/>
        <w:jc w:val="both"/>
        <w:rPr>
          <w:szCs w:val="24"/>
        </w:rPr>
      </w:pPr>
      <w:r>
        <w:rPr>
          <w:szCs w:val="24"/>
        </w:rPr>
        <w:t>Segundo cuatrimestre 2020</w:t>
      </w:r>
    </w:p>
    <w:p w:rsidR="00C06852" w:rsidRDefault="000B3B3B" w:rsidP="003C3583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605B94" w:rsidRPr="00335550" w:rsidRDefault="00605B94" w:rsidP="00E95B06">
      <w:pPr>
        <w:jc w:val="both"/>
        <w:rPr>
          <w:b/>
          <w:sz w:val="22"/>
        </w:rPr>
      </w:pPr>
    </w:p>
    <w:p w:rsidR="00C06852" w:rsidRPr="00FF070D" w:rsidRDefault="00605B94" w:rsidP="00C06852">
      <w:pPr>
        <w:spacing w:line="360" w:lineRule="auto"/>
        <w:jc w:val="both"/>
        <w:rPr>
          <w:b/>
          <w:szCs w:val="24"/>
        </w:rPr>
      </w:pPr>
      <w:r w:rsidRPr="00FF070D">
        <w:rPr>
          <w:b/>
          <w:szCs w:val="24"/>
        </w:rPr>
        <w:t>-</w:t>
      </w:r>
      <w:r w:rsidR="00C06852" w:rsidRPr="00FF070D">
        <w:rPr>
          <w:b/>
          <w:szCs w:val="24"/>
        </w:rPr>
        <w:t xml:space="preserve"> Datos de la asignatura en relación con la carrera</w:t>
      </w:r>
    </w:p>
    <w:p w:rsidR="00C06852" w:rsidRPr="00FF070D" w:rsidRDefault="00C06852" w:rsidP="00C06852">
      <w:pPr>
        <w:pStyle w:val="Sangra3detindependiente"/>
        <w:spacing w:line="360" w:lineRule="auto"/>
        <w:ind w:left="0"/>
        <w:rPr>
          <w:szCs w:val="24"/>
        </w:rPr>
      </w:pPr>
      <w:r w:rsidRPr="00FF070D">
        <w:rPr>
          <w:szCs w:val="24"/>
        </w:rPr>
        <w:t xml:space="preserve">La asignatura corresponde al plan de estudios </w:t>
      </w:r>
      <w:r w:rsidR="00335550" w:rsidRPr="00FF070D">
        <w:rPr>
          <w:szCs w:val="24"/>
        </w:rPr>
        <w:t xml:space="preserve">150/98 </w:t>
      </w:r>
      <w:r w:rsidRPr="00FF070D">
        <w:rPr>
          <w:szCs w:val="24"/>
        </w:rPr>
        <w:t>de</w:t>
      </w:r>
      <w:r w:rsidR="00335550" w:rsidRPr="00FF070D">
        <w:rPr>
          <w:szCs w:val="24"/>
        </w:rPr>
        <w:t xml:space="preserve"> la </w:t>
      </w:r>
      <w:r w:rsidRPr="00FF070D">
        <w:rPr>
          <w:szCs w:val="24"/>
        </w:rPr>
        <w:t xml:space="preserve">Licenciatura en </w:t>
      </w:r>
      <w:r w:rsidR="00335550" w:rsidRPr="00FF070D">
        <w:rPr>
          <w:szCs w:val="24"/>
        </w:rPr>
        <w:t>Sociología</w:t>
      </w:r>
      <w:r w:rsidRPr="00FF070D">
        <w:rPr>
          <w:szCs w:val="24"/>
        </w:rPr>
        <w:t xml:space="preserve">. </w:t>
      </w:r>
      <w:r w:rsidR="0076467C" w:rsidRPr="00FF070D">
        <w:rPr>
          <w:szCs w:val="24"/>
        </w:rPr>
        <w:t xml:space="preserve">El dictado de la asignatura se ubica en el segundo cuatrimestre del quinto año de la carrera. </w:t>
      </w:r>
    </w:p>
    <w:p w:rsidR="00C06852" w:rsidRPr="00FF070D" w:rsidRDefault="00C06852" w:rsidP="00C06852">
      <w:pPr>
        <w:pStyle w:val="Sangra3detindependiente"/>
        <w:spacing w:line="360" w:lineRule="auto"/>
        <w:ind w:left="0"/>
        <w:rPr>
          <w:szCs w:val="24"/>
        </w:rPr>
      </w:pPr>
    </w:p>
    <w:p w:rsidR="0039131B" w:rsidRPr="00FF070D" w:rsidRDefault="00605B94" w:rsidP="00605B94">
      <w:pPr>
        <w:pStyle w:val="Sangra3detindependiente"/>
        <w:spacing w:line="360" w:lineRule="auto"/>
        <w:ind w:left="0"/>
        <w:rPr>
          <w:b/>
          <w:szCs w:val="24"/>
        </w:rPr>
      </w:pPr>
      <w:r w:rsidRPr="00FF070D">
        <w:rPr>
          <w:b/>
          <w:szCs w:val="24"/>
        </w:rPr>
        <w:t xml:space="preserve">- </w:t>
      </w:r>
      <w:r w:rsidR="00C06852" w:rsidRPr="00FF070D">
        <w:rPr>
          <w:b/>
          <w:szCs w:val="24"/>
        </w:rPr>
        <w:t>Contenidos mínimos en conformidad con plan de estudios vigente</w:t>
      </w:r>
    </w:p>
    <w:p w:rsidR="00C06852" w:rsidRPr="00FF070D" w:rsidRDefault="00335550" w:rsidP="00335550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 xml:space="preserve">Fin del proyecto ilustrado. Las ilusiones de una razón inexistente y la asunción del relativismo. Sillar idiosincrático de la crítica. La no renuncia al proyecto ilustrado y los intentos de una razón procedimental que permita el ensayo de nuevas articulaciones entre Ética y Política. Rawls, Habermas, Apel, Foucault, Taylor, etc. </w:t>
      </w:r>
    </w:p>
    <w:p w:rsidR="0094019D" w:rsidRPr="00FF070D" w:rsidRDefault="0094019D" w:rsidP="00335550">
      <w:pPr>
        <w:spacing w:line="360" w:lineRule="auto"/>
        <w:jc w:val="both"/>
        <w:rPr>
          <w:szCs w:val="24"/>
        </w:rPr>
      </w:pPr>
    </w:p>
    <w:p w:rsidR="00996923" w:rsidRPr="00FF070D" w:rsidRDefault="00996923" w:rsidP="00996923">
      <w:pPr>
        <w:spacing w:line="360" w:lineRule="auto"/>
        <w:jc w:val="both"/>
        <w:rPr>
          <w:smallCaps/>
          <w:szCs w:val="24"/>
          <w:lang w:val="es-ES_tradnl"/>
        </w:rPr>
      </w:pPr>
      <w:r w:rsidRPr="00FF070D">
        <w:rPr>
          <w:b/>
          <w:smallCaps/>
          <w:szCs w:val="24"/>
          <w:lang w:val="es-ES_tradnl"/>
        </w:rPr>
        <w:t>Programa sintético</w:t>
      </w:r>
      <w:r w:rsidRPr="00FF070D">
        <w:rPr>
          <w:smallCaps/>
          <w:szCs w:val="24"/>
          <w:lang w:val="es-ES_tradnl"/>
        </w:rPr>
        <w:t xml:space="preserve">: </w:t>
      </w:r>
    </w:p>
    <w:p w:rsidR="00996923" w:rsidRPr="00FF070D" w:rsidRDefault="00996923" w:rsidP="00996923">
      <w:pPr>
        <w:spacing w:after="200" w:line="276" w:lineRule="auto"/>
        <w:rPr>
          <w:rFonts w:eastAsia="Calibri"/>
          <w:szCs w:val="24"/>
          <w:lang w:val="es-ES_tradnl" w:eastAsia="en-US"/>
        </w:rPr>
      </w:pPr>
      <w:r w:rsidRPr="00FF070D">
        <w:rPr>
          <w:rFonts w:eastAsia="Calibri"/>
          <w:szCs w:val="24"/>
          <w:lang w:val="es-ES_tradnl" w:eastAsia="en-US"/>
        </w:rPr>
        <w:t xml:space="preserve">Unidad </w:t>
      </w:r>
      <w:r w:rsidR="00E52E39" w:rsidRPr="00FF070D">
        <w:rPr>
          <w:rFonts w:eastAsia="Calibri"/>
          <w:szCs w:val="24"/>
          <w:lang w:val="es-ES_tradnl" w:eastAsia="en-US"/>
        </w:rPr>
        <w:t>N°.</w:t>
      </w:r>
      <w:r w:rsidRPr="00FF070D">
        <w:rPr>
          <w:rFonts w:eastAsia="Calibri"/>
          <w:szCs w:val="24"/>
          <w:lang w:val="es-ES_tradnl" w:eastAsia="en-US"/>
        </w:rPr>
        <w:t xml:space="preserve">  I:    </w:t>
      </w:r>
      <w:r w:rsidR="00F62001" w:rsidRPr="00FF070D">
        <w:rPr>
          <w:rFonts w:eastAsia="Calibri"/>
          <w:b/>
          <w:szCs w:val="24"/>
          <w:lang w:eastAsia="en-US"/>
        </w:rPr>
        <w:t>Claroscuros de la modernidad</w:t>
      </w:r>
    </w:p>
    <w:p w:rsidR="00996923" w:rsidRPr="00FF070D" w:rsidRDefault="00996923" w:rsidP="00996923">
      <w:pPr>
        <w:spacing w:after="200" w:line="276" w:lineRule="auto"/>
        <w:jc w:val="both"/>
        <w:rPr>
          <w:rFonts w:eastAsia="Calibri"/>
          <w:szCs w:val="24"/>
          <w:lang w:val="es-ES_tradnl" w:eastAsia="en-US"/>
        </w:rPr>
      </w:pPr>
      <w:r w:rsidRPr="00FF070D">
        <w:rPr>
          <w:rFonts w:eastAsia="Calibri"/>
          <w:szCs w:val="24"/>
          <w:lang w:val="es-ES_tradnl" w:eastAsia="en-US"/>
        </w:rPr>
        <w:t xml:space="preserve">Unidad </w:t>
      </w:r>
      <w:r w:rsidR="00E52E39" w:rsidRPr="00FF070D">
        <w:rPr>
          <w:rFonts w:eastAsia="Calibri"/>
          <w:szCs w:val="24"/>
          <w:lang w:val="es-ES_tradnl" w:eastAsia="en-US"/>
        </w:rPr>
        <w:t xml:space="preserve">N°. </w:t>
      </w:r>
      <w:r w:rsidRPr="00FF070D">
        <w:rPr>
          <w:rFonts w:eastAsia="Calibri"/>
          <w:szCs w:val="24"/>
          <w:lang w:val="es-ES_tradnl" w:eastAsia="en-US"/>
        </w:rPr>
        <w:t>II</w:t>
      </w:r>
      <w:r w:rsidRPr="00FF070D">
        <w:rPr>
          <w:rFonts w:ascii="Calibri" w:eastAsia="Calibri" w:hAnsi="Calibri"/>
          <w:smallCaps/>
          <w:szCs w:val="24"/>
          <w:lang w:val="es-ES_tradnl" w:eastAsia="en-US"/>
        </w:rPr>
        <w:t xml:space="preserve">:     </w:t>
      </w:r>
      <w:r w:rsidR="00E52E39" w:rsidRPr="00FF070D">
        <w:rPr>
          <w:rFonts w:eastAsia="Calibri"/>
          <w:b/>
          <w:szCs w:val="24"/>
          <w:lang w:eastAsia="en-US"/>
        </w:rPr>
        <w:t>Modernidad, subjetividad y</w:t>
      </w:r>
      <w:r w:rsidR="00B3351D" w:rsidRPr="00FF070D">
        <w:rPr>
          <w:rFonts w:eastAsia="Calibri"/>
          <w:b/>
          <w:szCs w:val="24"/>
          <w:lang w:eastAsia="en-US"/>
        </w:rPr>
        <w:t xml:space="preserve"> otredad </w:t>
      </w:r>
    </w:p>
    <w:p w:rsidR="00996923" w:rsidRPr="00FF070D" w:rsidRDefault="00996923" w:rsidP="00996923">
      <w:pPr>
        <w:spacing w:after="200" w:line="276" w:lineRule="auto"/>
        <w:rPr>
          <w:rFonts w:eastAsia="Calibri"/>
          <w:szCs w:val="24"/>
          <w:lang w:val="es-ES_tradnl" w:eastAsia="en-US"/>
        </w:rPr>
      </w:pPr>
      <w:r w:rsidRPr="00FF070D">
        <w:rPr>
          <w:rFonts w:eastAsia="Calibri"/>
          <w:szCs w:val="24"/>
          <w:lang w:val="es-ES_tradnl" w:eastAsia="en-US"/>
        </w:rPr>
        <w:t xml:space="preserve">Unidad </w:t>
      </w:r>
      <w:r w:rsidR="00E52E39" w:rsidRPr="00FF070D">
        <w:rPr>
          <w:rFonts w:eastAsia="Calibri"/>
          <w:szCs w:val="24"/>
          <w:lang w:val="es-ES_tradnl" w:eastAsia="en-US"/>
        </w:rPr>
        <w:t>N°. III</w:t>
      </w:r>
      <w:r w:rsidR="003D2D90" w:rsidRPr="00FF070D">
        <w:rPr>
          <w:rFonts w:eastAsia="Calibri"/>
          <w:szCs w:val="24"/>
          <w:lang w:val="es-ES_tradnl" w:eastAsia="en-US"/>
        </w:rPr>
        <w:t>:</w:t>
      </w:r>
      <w:r w:rsidR="003D2D90">
        <w:rPr>
          <w:rFonts w:eastAsia="Calibri"/>
          <w:szCs w:val="24"/>
          <w:lang w:val="es-ES_tradnl" w:eastAsia="en-US"/>
        </w:rPr>
        <w:t xml:space="preserve">  </w:t>
      </w:r>
      <w:r w:rsidR="003D2D90" w:rsidRPr="00FF070D">
        <w:rPr>
          <w:rFonts w:eastAsia="Calibri"/>
          <w:szCs w:val="24"/>
          <w:lang w:val="es-ES_tradnl" w:eastAsia="en-US"/>
        </w:rPr>
        <w:t xml:space="preserve"> </w:t>
      </w:r>
      <w:r w:rsidR="003D2D90" w:rsidRPr="003D2D90">
        <w:rPr>
          <w:rFonts w:eastAsia="Calibri"/>
          <w:b/>
          <w:szCs w:val="24"/>
          <w:lang w:val="es-ES_tradnl" w:eastAsia="en-US"/>
        </w:rPr>
        <w:t>Modernidad</w:t>
      </w:r>
      <w:r w:rsidR="00B3351D" w:rsidRPr="003D2D90">
        <w:rPr>
          <w:rFonts w:eastAsia="Calibri"/>
          <w:b/>
          <w:szCs w:val="24"/>
          <w:lang w:val="es-ES_tradnl" w:eastAsia="en-US"/>
        </w:rPr>
        <w:t>,</w:t>
      </w:r>
      <w:r w:rsidR="00B3351D" w:rsidRPr="00FF070D">
        <w:rPr>
          <w:rFonts w:eastAsia="Calibri"/>
          <w:b/>
          <w:szCs w:val="24"/>
          <w:lang w:val="es-ES_tradnl" w:eastAsia="en-US"/>
        </w:rPr>
        <w:t xml:space="preserve"> producción de heteronomía y vidas sacrificables</w:t>
      </w:r>
    </w:p>
    <w:p w:rsidR="007C058A" w:rsidRPr="007C058A" w:rsidRDefault="00E52E39" w:rsidP="00996923">
      <w:pPr>
        <w:spacing w:after="200" w:line="276" w:lineRule="auto"/>
        <w:jc w:val="both"/>
        <w:rPr>
          <w:rFonts w:ascii="Calibri" w:eastAsia="Calibri" w:hAnsi="Calibri"/>
          <w:b/>
          <w:szCs w:val="24"/>
          <w:lang w:val="es-ES_tradnl" w:eastAsia="en-US"/>
        </w:rPr>
      </w:pPr>
      <w:r w:rsidRPr="007C058A">
        <w:rPr>
          <w:rFonts w:eastAsia="Calibri"/>
          <w:szCs w:val="24"/>
          <w:lang w:val="es-ES_tradnl" w:eastAsia="en-US"/>
        </w:rPr>
        <w:t xml:space="preserve">Unidad N°. </w:t>
      </w:r>
      <w:r w:rsidR="00996923" w:rsidRPr="007C058A">
        <w:rPr>
          <w:rFonts w:eastAsia="Calibri"/>
          <w:szCs w:val="24"/>
          <w:lang w:val="es-ES_tradnl" w:eastAsia="en-US"/>
        </w:rPr>
        <w:t>IV</w:t>
      </w:r>
      <w:r w:rsidRPr="007C058A">
        <w:rPr>
          <w:rFonts w:eastAsia="Calibri"/>
          <w:szCs w:val="24"/>
          <w:lang w:val="es-ES_tradnl" w:eastAsia="en-US"/>
        </w:rPr>
        <w:t xml:space="preserve">:  </w:t>
      </w:r>
      <w:r w:rsidR="00996923" w:rsidRPr="007C058A">
        <w:rPr>
          <w:rFonts w:ascii="Calibri" w:eastAsia="Calibri" w:hAnsi="Calibri"/>
          <w:b/>
          <w:szCs w:val="24"/>
          <w:lang w:val="es-ES_tradnl" w:eastAsia="en-US"/>
        </w:rPr>
        <w:t xml:space="preserve"> </w:t>
      </w:r>
      <w:r w:rsidR="00122F49">
        <w:rPr>
          <w:rFonts w:eastAsia="Calibri"/>
          <w:b/>
          <w:szCs w:val="24"/>
          <w:lang w:val="es-ES_tradnl" w:eastAsia="en-US"/>
        </w:rPr>
        <w:t xml:space="preserve">Derivas de la modernidad en el escenario contemporáneo </w:t>
      </w:r>
    </w:p>
    <w:p w:rsidR="00996923" w:rsidRPr="00FF070D" w:rsidRDefault="00996923" w:rsidP="00996923">
      <w:pPr>
        <w:spacing w:line="360" w:lineRule="auto"/>
        <w:jc w:val="both"/>
        <w:rPr>
          <w:smallCaps/>
          <w:szCs w:val="24"/>
          <w:lang w:val="es-ES_tradnl"/>
        </w:rPr>
      </w:pPr>
    </w:p>
    <w:p w:rsidR="00996923" w:rsidRPr="00FF070D" w:rsidRDefault="00996923" w:rsidP="00996923">
      <w:pPr>
        <w:spacing w:line="360" w:lineRule="auto"/>
        <w:jc w:val="both"/>
        <w:rPr>
          <w:b/>
          <w:smallCaps/>
          <w:szCs w:val="24"/>
          <w:lang w:val="es-ES_tradnl"/>
        </w:rPr>
      </w:pPr>
      <w:r w:rsidRPr="00FF070D">
        <w:rPr>
          <w:b/>
          <w:smallCaps/>
          <w:szCs w:val="24"/>
          <w:lang w:val="es-ES_tradnl"/>
        </w:rPr>
        <w:t xml:space="preserve">I. Fundamentación </w:t>
      </w:r>
    </w:p>
    <w:p w:rsidR="00B303E0" w:rsidRDefault="00F04C42" w:rsidP="00996923">
      <w:pPr>
        <w:spacing w:line="360" w:lineRule="auto"/>
        <w:jc w:val="both"/>
        <w:rPr>
          <w:szCs w:val="24"/>
          <w:lang w:val="es-ES_tradnl"/>
        </w:rPr>
      </w:pPr>
      <w:r w:rsidRPr="00FF070D">
        <w:rPr>
          <w:szCs w:val="24"/>
          <w:lang w:val="es-ES_tradnl"/>
        </w:rPr>
        <w:t xml:space="preserve">El programa de la materia </w:t>
      </w:r>
      <w:r w:rsidR="00974331" w:rsidRPr="00FF070D">
        <w:rPr>
          <w:szCs w:val="24"/>
          <w:lang w:val="es-ES_tradnl"/>
        </w:rPr>
        <w:t xml:space="preserve">posee como propósito central llevar a cabo un </w:t>
      </w:r>
      <w:r w:rsidR="004B0446" w:rsidRPr="00FF070D">
        <w:rPr>
          <w:szCs w:val="24"/>
          <w:lang w:val="es-ES_tradnl"/>
        </w:rPr>
        <w:t xml:space="preserve">análisis filosófico </w:t>
      </w:r>
      <w:r w:rsidR="00974331" w:rsidRPr="00FF070D">
        <w:rPr>
          <w:szCs w:val="24"/>
          <w:lang w:val="es-ES_tradnl"/>
        </w:rPr>
        <w:t xml:space="preserve">de la modernidad, </w:t>
      </w:r>
      <w:r w:rsidR="00670F47" w:rsidRPr="00FF070D">
        <w:rPr>
          <w:szCs w:val="24"/>
          <w:lang w:val="es-ES_tradnl"/>
        </w:rPr>
        <w:t>entendida la</w:t>
      </w:r>
      <w:r w:rsidR="00974331" w:rsidRPr="00FF070D">
        <w:rPr>
          <w:szCs w:val="24"/>
          <w:lang w:val="es-ES_tradnl"/>
        </w:rPr>
        <w:t xml:space="preserve"> misma como un </w:t>
      </w:r>
      <w:r w:rsidR="00D32106" w:rsidRPr="00FF070D">
        <w:rPr>
          <w:szCs w:val="24"/>
          <w:lang w:val="es-ES_tradnl"/>
        </w:rPr>
        <w:t xml:space="preserve">proceso histórico-filosófico </w:t>
      </w:r>
      <w:r w:rsidR="000D521A" w:rsidRPr="00FF070D">
        <w:rPr>
          <w:szCs w:val="24"/>
          <w:lang w:val="es-ES_tradnl"/>
        </w:rPr>
        <w:t xml:space="preserve">de carácter </w:t>
      </w:r>
      <w:r w:rsidR="00670F47" w:rsidRPr="00FF070D">
        <w:rPr>
          <w:szCs w:val="24"/>
          <w:lang w:val="es-ES_tradnl"/>
        </w:rPr>
        <w:t xml:space="preserve">paradojal </w:t>
      </w:r>
      <w:r w:rsidR="00FD3E30" w:rsidRPr="00FF070D">
        <w:rPr>
          <w:szCs w:val="24"/>
          <w:lang w:val="es-ES_tradnl"/>
        </w:rPr>
        <w:t>cuyo leg</w:t>
      </w:r>
      <w:r w:rsidR="00812614">
        <w:rPr>
          <w:szCs w:val="24"/>
          <w:lang w:val="es-ES_tradnl"/>
        </w:rPr>
        <w:t>ado y marcas perduran en el</w:t>
      </w:r>
      <w:r w:rsidR="00FD3E30" w:rsidRPr="00FF070D">
        <w:rPr>
          <w:szCs w:val="24"/>
          <w:lang w:val="es-ES_tradnl"/>
        </w:rPr>
        <w:t xml:space="preserve"> presente</w:t>
      </w:r>
      <w:r w:rsidR="00670F47" w:rsidRPr="00FF070D">
        <w:rPr>
          <w:szCs w:val="24"/>
          <w:lang w:val="es-ES_tradnl"/>
        </w:rPr>
        <w:t xml:space="preserve">. </w:t>
      </w:r>
      <w:r w:rsidR="000D521A" w:rsidRPr="00FF070D">
        <w:rPr>
          <w:szCs w:val="24"/>
          <w:lang w:val="es-ES_tradnl"/>
        </w:rPr>
        <w:t>En tal sentido</w:t>
      </w:r>
      <w:r w:rsidR="00B303E0">
        <w:rPr>
          <w:szCs w:val="24"/>
          <w:lang w:val="es-ES_tradnl"/>
        </w:rPr>
        <w:t>,</w:t>
      </w:r>
      <w:r w:rsidR="000D521A" w:rsidRPr="00FF070D">
        <w:rPr>
          <w:szCs w:val="24"/>
          <w:lang w:val="es-ES_tradnl"/>
        </w:rPr>
        <w:t xml:space="preserve"> </w:t>
      </w:r>
      <w:r w:rsidR="00A427B2">
        <w:rPr>
          <w:szCs w:val="24"/>
          <w:lang w:val="es-ES_tradnl"/>
        </w:rPr>
        <w:t xml:space="preserve">la asignatura </w:t>
      </w:r>
      <w:r w:rsidR="00134DA6" w:rsidRPr="00FF070D">
        <w:rPr>
          <w:szCs w:val="24"/>
          <w:lang w:val="es-ES_tradnl"/>
        </w:rPr>
        <w:t xml:space="preserve">propone un análisis filosófico de determinadas problemáticas medulares de la </w:t>
      </w:r>
      <w:r w:rsidR="00134DA6" w:rsidRPr="00FF070D">
        <w:rPr>
          <w:szCs w:val="24"/>
          <w:lang w:val="es-ES_tradnl"/>
        </w:rPr>
        <w:lastRenderedPageBreak/>
        <w:t xml:space="preserve">modernidad en aras de poner en tensión </w:t>
      </w:r>
      <w:r w:rsidR="005D6353" w:rsidRPr="00FF070D">
        <w:rPr>
          <w:szCs w:val="24"/>
          <w:lang w:val="es-ES_tradnl"/>
        </w:rPr>
        <w:t>su impacto tanto dentro como fuera de Europa</w:t>
      </w:r>
      <w:r w:rsidR="000B61B3" w:rsidRPr="00FF070D">
        <w:rPr>
          <w:szCs w:val="24"/>
          <w:lang w:val="es-ES_tradnl"/>
        </w:rPr>
        <w:t xml:space="preserve">, </w:t>
      </w:r>
      <w:r w:rsidR="00431B80" w:rsidRPr="00FF070D">
        <w:rPr>
          <w:szCs w:val="24"/>
          <w:lang w:val="es-ES_tradnl"/>
        </w:rPr>
        <w:t>así</w:t>
      </w:r>
      <w:r w:rsidR="000E785F">
        <w:rPr>
          <w:szCs w:val="24"/>
          <w:lang w:val="es-ES_tradnl"/>
        </w:rPr>
        <w:t xml:space="preserve"> como </w:t>
      </w:r>
      <w:r w:rsidR="004F7F3C">
        <w:rPr>
          <w:szCs w:val="24"/>
          <w:lang w:val="es-ES_tradnl"/>
        </w:rPr>
        <w:t>l</w:t>
      </w:r>
      <w:r w:rsidR="003910CA">
        <w:rPr>
          <w:szCs w:val="24"/>
          <w:lang w:val="es-ES_tradnl"/>
        </w:rPr>
        <w:t>as derivas del legado moderno occidental</w:t>
      </w:r>
      <w:r w:rsidR="000E785F">
        <w:rPr>
          <w:szCs w:val="24"/>
          <w:lang w:val="es-ES_tradnl"/>
        </w:rPr>
        <w:t xml:space="preserve"> </w:t>
      </w:r>
      <w:r w:rsidR="00EB1DD6">
        <w:rPr>
          <w:szCs w:val="24"/>
          <w:lang w:val="es-ES_tradnl"/>
        </w:rPr>
        <w:t xml:space="preserve">en la actualidad. </w:t>
      </w:r>
    </w:p>
    <w:p w:rsidR="00C63161" w:rsidRPr="00FF070D" w:rsidRDefault="00B303E0" w:rsidP="00996923">
      <w:pPr>
        <w:spacing w:line="360" w:lineRule="auto"/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En este marco la</w:t>
      </w:r>
      <w:r w:rsidR="00A427B2">
        <w:rPr>
          <w:szCs w:val="24"/>
          <w:lang w:val="es-ES_tradnl"/>
        </w:rPr>
        <w:t xml:space="preserve"> asignatura </w:t>
      </w:r>
      <w:r w:rsidR="003D2D90">
        <w:rPr>
          <w:szCs w:val="24"/>
          <w:lang w:val="es-ES_tradnl"/>
        </w:rPr>
        <w:t xml:space="preserve">propone un recorrido </w:t>
      </w:r>
      <w:r w:rsidR="00A427B2">
        <w:rPr>
          <w:szCs w:val="24"/>
          <w:lang w:val="es-ES_tradnl"/>
        </w:rPr>
        <w:t>histórico-problemático</w:t>
      </w:r>
      <w:r>
        <w:rPr>
          <w:szCs w:val="24"/>
          <w:lang w:val="es-ES_tradnl"/>
        </w:rPr>
        <w:t xml:space="preserve">, articulado en las cuatros unidades del programa, en el que se privilegia </w:t>
      </w:r>
      <w:r w:rsidR="003D2D90">
        <w:rPr>
          <w:szCs w:val="24"/>
          <w:lang w:val="es-ES_tradnl"/>
        </w:rPr>
        <w:t>un abordaje crítico-</w:t>
      </w:r>
      <w:proofErr w:type="spellStart"/>
      <w:r w:rsidR="003D2D90">
        <w:rPr>
          <w:szCs w:val="24"/>
          <w:lang w:val="es-ES_tradnl"/>
        </w:rPr>
        <w:t>interpelativo</w:t>
      </w:r>
      <w:proofErr w:type="spellEnd"/>
      <w:r w:rsidR="003D2D90">
        <w:rPr>
          <w:szCs w:val="24"/>
          <w:lang w:val="es-ES_tradnl"/>
        </w:rPr>
        <w:t xml:space="preserve"> de la modernidad </w:t>
      </w:r>
      <w:r>
        <w:rPr>
          <w:szCs w:val="24"/>
          <w:lang w:val="es-ES_tradnl"/>
        </w:rPr>
        <w:t xml:space="preserve">a partir del tratamiento de </w:t>
      </w:r>
      <w:r w:rsidR="003D2D90">
        <w:rPr>
          <w:szCs w:val="24"/>
          <w:lang w:val="es-ES_tradnl"/>
        </w:rPr>
        <w:t>cuatro tópicos</w:t>
      </w:r>
      <w:r>
        <w:rPr>
          <w:szCs w:val="24"/>
          <w:lang w:val="es-ES_tradnl"/>
        </w:rPr>
        <w:t xml:space="preserve"> centrales</w:t>
      </w:r>
      <w:r w:rsidR="00F04C42" w:rsidRPr="00FF070D">
        <w:rPr>
          <w:szCs w:val="24"/>
          <w:lang w:val="es-ES_tradnl"/>
        </w:rPr>
        <w:t>: a) la modernidad como un proceso</w:t>
      </w:r>
      <w:r w:rsidR="00670F47" w:rsidRPr="00FF070D">
        <w:rPr>
          <w:szCs w:val="24"/>
          <w:lang w:val="es-ES_tradnl"/>
        </w:rPr>
        <w:t xml:space="preserve"> histórico-filosófico </w:t>
      </w:r>
      <w:r w:rsidR="00FD3E30" w:rsidRPr="00FF070D">
        <w:rPr>
          <w:szCs w:val="24"/>
          <w:lang w:val="es-ES_tradnl"/>
        </w:rPr>
        <w:t xml:space="preserve">signado por </w:t>
      </w:r>
      <w:r w:rsidR="00733809" w:rsidRPr="00FF070D">
        <w:rPr>
          <w:szCs w:val="24"/>
          <w:lang w:val="es-ES_tradnl"/>
        </w:rPr>
        <w:t xml:space="preserve">sus </w:t>
      </w:r>
      <w:r w:rsidR="00D32106" w:rsidRPr="00FF070D">
        <w:rPr>
          <w:szCs w:val="24"/>
          <w:lang w:val="es-ES_tradnl"/>
        </w:rPr>
        <w:t>‘luces’ y ‘sombras’, b)</w:t>
      </w:r>
      <w:r w:rsidR="00FD3E30" w:rsidRPr="00FF070D">
        <w:rPr>
          <w:szCs w:val="24"/>
          <w:lang w:val="es-ES_tradnl"/>
        </w:rPr>
        <w:t xml:space="preserve"> </w:t>
      </w:r>
      <w:r w:rsidR="00D32106" w:rsidRPr="00FF070D">
        <w:rPr>
          <w:szCs w:val="24"/>
          <w:lang w:val="es-ES_tradnl"/>
        </w:rPr>
        <w:t xml:space="preserve">la </w:t>
      </w:r>
      <w:r w:rsidR="00670F47" w:rsidRPr="00FF070D">
        <w:rPr>
          <w:szCs w:val="24"/>
          <w:lang w:val="es-ES_tradnl"/>
        </w:rPr>
        <w:t xml:space="preserve">configuración del </w:t>
      </w:r>
      <w:r>
        <w:rPr>
          <w:szCs w:val="24"/>
          <w:lang w:val="es-ES_tradnl"/>
        </w:rPr>
        <w:t>sujeto moderno capitalista y l</w:t>
      </w:r>
      <w:r w:rsidR="00C308BB">
        <w:rPr>
          <w:szCs w:val="24"/>
          <w:lang w:val="es-ES_tradnl"/>
        </w:rPr>
        <w:t>as estrategias de denegación de lo Otro de la razón moderna</w:t>
      </w:r>
      <w:r>
        <w:rPr>
          <w:szCs w:val="24"/>
          <w:lang w:val="es-ES_tradnl"/>
        </w:rPr>
        <w:t>,</w:t>
      </w:r>
      <w:r w:rsidR="00163077">
        <w:rPr>
          <w:szCs w:val="24"/>
          <w:lang w:val="es-ES_tradnl"/>
        </w:rPr>
        <w:t xml:space="preserve"> </w:t>
      </w:r>
      <w:r w:rsidR="00D32106" w:rsidRPr="00FF070D">
        <w:rPr>
          <w:szCs w:val="24"/>
          <w:lang w:val="es-ES_tradnl"/>
        </w:rPr>
        <w:t xml:space="preserve">c) </w:t>
      </w:r>
      <w:r w:rsidR="00670F47" w:rsidRPr="00FF070D">
        <w:rPr>
          <w:szCs w:val="24"/>
          <w:lang w:val="es-ES_tradnl"/>
        </w:rPr>
        <w:t xml:space="preserve">la relación entre </w:t>
      </w:r>
      <w:r w:rsidR="00FD3E30" w:rsidRPr="00FF070D">
        <w:rPr>
          <w:szCs w:val="24"/>
          <w:lang w:val="es-ES_tradnl"/>
        </w:rPr>
        <w:t>modernidad, producción de heteronomía y ‘vidas sacrificables’</w:t>
      </w:r>
      <w:r w:rsidR="00956051">
        <w:rPr>
          <w:szCs w:val="24"/>
          <w:lang w:val="es-ES_tradnl"/>
        </w:rPr>
        <w:t xml:space="preserve"> en el siglo XX</w:t>
      </w:r>
      <w:r w:rsidR="00670F47" w:rsidRPr="00FF070D">
        <w:rPr>
          <w:szCs w:val="24"/>
          <w:lang w:val="es-ES_tradnl"/>
        </w:rPr>
        <w:t xml:space="preserve"> y, </w:t>
      </w:r>
      <w:r w:rsidR="00C63161" w:rsidRPr="00FF070D">
        <w:rPr>
          <w:szCs w:val="24"/>
          <w:lang w:val="es-ES_tradnl"/>
        </w:rPr>
        <w:t xml:space="preserve">d) </w:t>
      </w:r>
      <w:r w:rsidR="008826A5">
        <w:rPr>
          <w:szCs w:val="24"/>
          <w:lang w:val="es-ES_tradnl"/>
        </w:rPr>
        <w:t xml:space="preserve">las </w:t>
      </w:r>
      <w:r w:rsidR="00702D7D">
        <w:rPr>
          <w:szCs w:val="24"/>
          <w:lang w:val="es-ES_tradnl"/>
        </w:rPr>
        <w:t xml:space="preserve">derivas </w:t>
      </w:r>
      <w:r w:rsidR="00702D7D">
        <w:rPr>
          <w:szCs w:val="24"/>
        </w:rPr>
        <w:t xml:space="preserve">filosófico-políticas </w:t>
      </w:r>
      <w:r w:rsidR="00702D7D">
        <w:rPr>
          <w:szCs w:val="24"/>
          <w:lang w:val="es-ES_tradnl"/>
        </w:rPr>
        <w:t xml:space="preserve">de la modernidad en el escenario contemporáneo. </w:t>
      </w:r>
    </w:p>
    <w:p w:rsidR="00A777F3" w:rsidRPr="00FF070D" w:rsidRDefault="004A1095" w:rsidP="00996923">
      <w:pPr>
        <w:spacing w:line="360" w:lineRule="auto"/>
        <w:jc w:val="both"/>
        <w:rPr>
          <w:szCs w:val="24"/>
        </w:rPr>
      </w:pPr>
      <w:r w:rsidRPr="00FF070D">
        <w:rPr>
          <w:szCs w:val="24"/>
          <w:lang w:val="es-ES_tradnl"/>
        </w:rPr>
        <w:t>En esta clave, l</w:t>
      </w:r>
      <w:r w:rsidR="00670F47" w:rsidRPr="00FF070D">
        <w:rPr>
          <w:szCs w:val="24"/>
          <w:lang w:val="es-ES_tradnl"/>
        </w:rPr>
        <w:t xml:space="preserve">a primera unidad del programa apunta a poner en tensión </w:t>
      </w:r>
      <w:r w:rsidR="004B0446" w:rsidRPr="00FF070D">
        <w:rPr>
          <w:szCs w:val="24"/>
          <w:lang w:val="es-ES_tradnl"/>
        </w:rPr>
        <w:t>la lectura</w:t>
      </w:r>
      <w:r w:rsidR="00542217" w:rsidRPr="00FF070D">
        <w:rPr>
          <w:szCs w:val="24"/>
          <w:lang w:val="es-ES_tradnl"/>
        </w:rPr>
        <w:t xml:space="preserve"> </w:t>
      </w:r>
      <w:proofErr w:type="spellStart"/>
      <w:r w:rsidR="00542217" w:rsidRPr="00FF070D">
        <w:rPr>
          <w:szCs w:val="24"/>
          <w:lang w:val="es-ES_tradnl"/>
        </w:rPr>
        <w:t>intraeuropea</w:t>
      </w:r>
      <w:proofErr w:type="spellEnd"/>
      <w:r w:rsidR="00542217" w:rsidRPr="00FF070D">
        <w:rPr>
          <w:szCs w:val="24"/>
          <w:lang w:val="es-ES_tradnl"/>
        </w:rPr>
        <w:t xml:space="preserve"> </w:t>
      </w:r>
      <w:r w:rsidR="00670F47" w:rsidRPr="00FF070D">
        <w:rPr>
          <w:szCs w:val="24"/>
          <w:lang w:val="es-ES_tradnl"/>
        </w:rPr>
        <w:t xml:space="preserve">del </w:t>
      </w:r>
      <w:r w:rsidR="0052285F" w:rsidRPr="00FF070D">
        <w:rPr>
          <w:szCs w:val="24"/>
          <w:lang w:val="es-ES_tradnl"/>
        </w:rPr>
        <w:t>proyecto moderno</w:t>
      </w:r>
      <w:r w:rsidR="00542217" w:rsidRPr="00FF070D">
        <w:rPr>
          <w:szCs w:val="24"/>
          <w:lang w:val="es-ES_tradnl"/>
        </w:rPr>
        <w:t xml:space="preserve"> ilustrado</w:t>
      </w:r>
      <w:r w:rsidR="0052285F" w:rsidRPr="00FF070D">
        <w:rPr>
          <w:szCs w:val="24"/>
          <w:lang w:val="es-ES_tradnl"/>
        </w:rPr>
        <w:t xml:space="preserve"> </w:t>
      </w:r>
      <w:r w:rsidR="00D11F4F" w:rsidRPr="00FF070D">
        <w:rPr>
          <w:szCs w:val="24"/>
          <w:lang w:val="es-ES_tradnl"/>
        </w:rPr>
        <w:t xml:space="preserve">representado </w:t>
      </w:r>
      <w:r w:rsidR="0052285F" w:rsidRPr="00FF070D">
        <w:rPr>
          <w:szCs w:val="24"/>
          <w:lang w:val="es-ES_tradnl"/>
        </w:rPr>
        <w:t>como</w:t>
      </w:r>
      <w:r w:rsidR="004B0446" w:rsidRPr="00FF070D">
        <w:rPr>
          <w:szCs w:val="24"/>
          <w:lang w:val="es-ES_tradnl"/>
        </w:rPr>
        <w:t xml:space="preserve"> un proceso </w:t>
      </w:r>
      <w:r w:rsidR="0052285F" w:rsidRPr="00FF070D">
        <w:rPr>
          <w:szCs w:val="24"/>
          <w:lang w:val="es-ES_tradnl"/>
        </w:rPr>
        <w:t xml:space="preserve">histórico </w:t>
      </w:r>
      <w:r w:rsidR="004B0446" w:rsidRPr="00FF070D">
        <w:rPr>
          <w:szCs w:val="24"/>
          <w:lang w:val="es-ES_tradnl"/>
        </w:rPr>
        <w:t>signado</w:t>
      </w:r>
      <w:r w:rsidR="00542217" w:rsidRPr="00FF070D">
        <w:rPr>
          <w:szCs w:val="24"/>
          <w:lang w:val="es-ES_tradnl"/>
        </w:rPr>
        <w:t xml:space="preserve"> </w:t>
      </w:r>
      <w:r w:rsidR="004B0446" w:rsidRPr="00FF070D">
        <w:rPr>
          <w:szCs w:val="24"/>
          <w:lang w:val="es-ES_tradnl"/>
        </w:rPr>
        <w:t xml:space="preserve">por la </w:t>
      </w:r>
      <w:r w:rsidR="00320E2C">
        <w:rPr>
          <w:szCs w:val="24"/>
          <w:lang w:val="es-ES_tradnl"/>
        </w:rPr>
        <w:t xml:space="preserve">actitud crítica, la </w:t>
      </w:r>
      <w:r w:rsidR="004B0446" w:rsidRPr="00FF070D">
        <w:rPr>
          <w:szCs w:val="24"/>
          <w:lang w:val="es-ES_tradnl"/>
        </w:rPr>
        <w:t>emancipación</w:t>
      </w:r>
      <w:r w:rsidR="00542217" w:rsidRPr="00FF070D">
        <w:rPr>
          <w:szCs w:val="24"/>
          <w:lang w:val="es-ES_tradnl"/>
        </w:rPr>
        <w:t>, la universalización</w:t>
      </w:r>
      <w:r w:rsidR="00320E2C">
        <w:rPr>
          <w:szCs w:val="24"/>
          <w:lang w:val="es-ES_tradnl"/>
        </w:rPr>
        <w:t xml:space="preserve"> de los “derechos del hombre” y </w:t>
      </w:r>
      <w:r w:rsidR="00542217" w:rsidRPr="00FF070D">
        <w:rPr>
          <w:szCs w:val="24"/>
          <w:lang w:val="es-ES_tradnl"/>
        </w:rPr>
        <w:t>el progreso moral de la humanidad</w:t>
      </w:r>
      <w:r w:rsidR="00812614">
        <w:rPr>
          <w:szCs w:val="24"/>
          <w:lang w:val="es-ES_tradnl"/>
        </w:rPr>
        <w:t xml:space="preserve"> </w:t>
      </w:r>
      <w:r w:rsidR="0052285F" w:rsidRPr="00FF070D">
        <w:rPr>
          <w:szCs w:val="24"/>
          <w:lang w:val="es-ES_tradnl"/>
        </w:rPr>
        <w:t>y</w:t>
      </w:r>
      <w:r w:rsidR="00670F47" w:rsidRPr="00FF070D">
        <w:rPr>
          <w:szCs w:val="24"/>
          <w:lang w:val="es-ES_tradnl"/>
        </w:rPr>
        <w:t xml:space="preserve">, en su reverso, </w:t>
      </w:r>
      <w:r w:rsidRPr="00FF070D">
        <w:rPr>
          <w:szCs w:val="24"/>
          <w:lang w:val="es-ES_tradnl"/>
        </w:rPr>
        <w:t>una</w:t>
      </w:r>
      <w:r w:rsidR="00670F47" w:rsidRPr="00FF070D">
        <w:rPr>
          <w:szCs w:val="24"/>
          <w:lang w:val="es-ES_tradnl"/>
        </w:rPr>
        <w:t xml:space="preserve"> lectura de la modernidad </w:t>
      </w:r>
      <w:r w:rsidRPr="00FF070D">
        <w:rPr>
          <w:szCs w:val="24"/>
          <w:lang w:val="es-ES_tradnl"/>
        </w:rPr>
        <w:t xml:space="preserve">efectuada </w:t>
      </w:r>
      <w:r w:rsidR="00670F47" w:rsidRPr="00FF070D">
        <w:rPr>
          <w:szCs w:val="24"/>
          <w:lang w:val="es-ES_tradnl"/>
        </w:rPr>
        <w:t xml:space="preserve">desde </w:t>
      </w:r>
      <w:r w:rsidR="0052285F" w:rsidRPr="00FF070D">
        <w:rPr>
          <w:szCs w:val="24"/>
          <w:lang w:val="es-ES_tradnl"/>
        </w:rPr>
        <w:t xml:space="preserve">Nuestra América </w:t>
      </w:r>
      <w:r w:rsidR="00D11F4F" w:rsidRPr="00FF070D">
        <w:rPr>
          <w:szCs w:val="24"/>
          <w:lang w:val="es-ES_tradnl"/>
        </w:rPr>
        <w:t xml:space="preserve">focalizada en el </w:t>
      </w:r>
      <w:r w:rsidR="0052285F" w:rsidRPr="00FF070D">
        <w:rPr>
          <w:szCs w:val="24"/>
          <w:lang w:val="es-ES_tradnl"/>
        </w:rPr>
        <w:t xml:space="preserve">despliegue de </w:t>
      </w:r>
      <w:r w:rsidR="00542217" w:rsidRPr="00FF070D">
        <w:rPr>
          <w:szCs w:val="24"/>
          <w:lang w:val="es-ES_tradnl"/>
        </w:rPr>
        <w:t xml:space="preserve">la empresa colonial europea, </w:t>
      </w:r>
      <w:r w:rsidR="0052285F" w:rsidRPr="00FF070D">
        <w:rPr>
          <w:szCs w:val="24"/>
          <w:lang w:val="es-ES_tradnl"/>
        </w:rPr>
        <w:t>la</w:t>
      </w:r>
      <w:r w:rsidR="00542217" w:rsidRPr="00FF070D">
        <w:rPr>
          <w:szCs w:val="24"/>
          <w:lang w:val="es-ES_tradnl"/>
        </w:rPr>
        <w:t xml:space="preserve"> expansión mundial del capitalismo y </w:t>
      </w:r>
      <w:r w:rsidR="0052285F" w:rsidRPr="00FF070D">
        <w:rPr>
          <w:szCs w:val="24"/>
          <w:lang w:val="es-ES_tradnl"/>
        </w:rPr>
        <w:t>la</w:t>
      </w:r>
      <w:r w:rsidRPr="00FF070D">
        <w:rPr>
          <w:szCs w:val="24"/>
          <w:lang w:val="es-ES_tradnl"/>
        </w:rPr>
        <w:t xml:space="preserve"> </w:t>
      </w:r>
      <w:r w:rsidR="00D11F4F" w:rsidRPr="00FF070D">
        <w:rPr>
          <w:szCs w:val="24"/>
          <w:lang w:val="es-ES_tradnl"/>
        </w:rPr>
        <w:t xml:space="preserve">racialización </w:t>
      </w:r>
      <w:r w:rsidR="0052285F" w:rsidRPr="00FF070D">
        <w:rPr>
          <w:szCs w:val="24"/>
          <w:lang w:val="es-ES_tradnl"/>
        </w:rPr>
        <w:t xml:space="preserve">de las poblaciones conquistadas. </w:t>
      </w:r>
      <w:r w:rsidR="000014A7" w:rsidRPr="00FF070D">
        <w:rPr>
          <w:szCs w:val="24"/>
          <w:lang w:val="es-ES_tradnl"/>
        </w:rPr>
        <w:t>L</w:t>
      </w:r>
      <w:r w:rsidR="00D60889" w:rsidRPr="00FF070D">
        <w:rPr>
          <w:szCs w:val="24"/>
          <w:lang w:val="es-ES_tradnl"/>
        </w:rPr>
        <w:t xml:space="preserve">a segunda unidad del programa </w:t>
      </w:r>
      <w:r w:rsidR="00D11F4F" w:rsidRPr="00FF070D">
        <w:rPr>
          <w:szCs w:val="24"/>
          <w:lang w:val="es-ES_tradnl"/>
        </w:rPr>
        <w:t>se centra</w:t>
      </w:r>
      <w:r w:rsidR="00006A7E" w:rsidRPr="00FF070D">
        <w:rPr>
          <w:szCs w:val="24"/>
          <w:lang w:val="es-ES_tradnl"/>
        </w:rPr>
        <w:t xml:space="preserve">, en primer término, </w:t>
      </w:r>
      <w:r w:rsidR="00D11F4F" w:rsidRPr="00FF070D">
        <w:rPr>
          <w:szCs w:val="24"/>
          <w:lang w:val="es-ES_tradnl"/>
        </w:rPr>
        <w:t xml:space="preserve">en el problema de </w:t>
      </w:r>
      <w:r w:rsidR="00D60889" w:rsidRPr="00FF070D">
        <w:rPr>
          <w:szCs w:val="24"/>
          <w:lang w:val="es-ES_tradnl"/>
        </w:rPr>
        <w:t>la configuración del sujeto moderno</w:t>
      </w:r>
      <w:r w:rsidR="00D11F4F" w:rsidRPr="00FF070D">
        <w:rPr>
          <w:szCs w:val="24"/>
          <w:lang w:val="es-ES_tradnl"/>
        </w:rPr>
        <w:t xml:space="preserve"> en el marco de la denominada </w:t>
      </w:r>
      <w:r w:rsidRPr="00FF070D">
        <w:rPr>
          <w:szCs w:val="24"/>
          <w:lang w:val="es-ES_tradnl"/>
        </w:rPr>
        <w:t>“</w:t>
      </w:r>
      <w:r w:rsidR="00D11F4F" w:rsidRPr="00FF070D">
        <w:rPr>
          <w:szCs w:val="24"/>
          <w:lang w:val="es-ES_tradnl"/>
        </w:rPr>
        <w:t>primera modernidad</w:t>
      </w:r>
      <w:r w:rsidRPr="00FF070D">
        <w:rPr>
          <w:szCs w:val="24"/>
          <w:lang w:val="es-ES_tradnl"/>
        </w:rPr>
        <w:t>”</w:t>
      </w:r>
      <w:r w:rsidR="00D11F4F" w:rsidRPr="00FF070D">
        <w:rPr>
          <w:szCs w:val="24"/>
          <w:lang w:val="es-ES_tradnl"/>
        </w:rPr>
        <w:t xml:space="preserve"> (</w:t>
      </w:r>
      <w:proofErr w:type="spellStart"/>
      <w:r w:rsidR="00D11F4F" w:rsidRPr="00FF070D">
        <w:rPr>
          <w:szCs w:val="24"/>
          <w:lang w:val="es-ES_tradnl"/>
        </w:rPr>
        <w:t>Dussel</w:t>
      </w:r>
      <w:proofErr w:type="spellEnd"/>
      <w:r w:rsidR="003C3CC6">
        <w:rPr>
          <w:szCs w:val="24"/>
          <w:lang w:val="es-ES_tradnl"/>
        </w:rPr>
        <w:t>, 1994</w:t>
      </w:r>
      <w:r w:rsidR="00D11F4F" w:rsidRPr="00FF070D">
        <w:rPr>
          <w:szCs w:val="24"/>
          <w:lang w:val="es-ES_tradnl"/>
        </w:rPr>
        <w:t>)</w:t>
      </w:r>
      <w:r w:rsidRPr="00FF070D">
        <w:rPr>
          <w:szCs w:val="24"/>
          <w:lang w:val="es-ES_tradnl"/>
        </w:rPr>
        <w:t xml:space="preserve"> y </w:t>
      </w:r>
      <w:r w:rsidR="00431B80" w:rsidRPr="00FF070D">
        <w:rPr>
          <w:szCs w:val="24"/>
          <w:lang w:val="es-ES_tradnl"/>
        </w:rPr>
        <w:t>l</w:t>
      </w:r>
      <w:r w:rsidR="00006A7E" w:rsidRPr="00FF070D">
        <w:rPr>
          <w:szCs w:val="24"/>
          <w:lang w:val="es-ES_tradnl"/>
        </w:rPr>
        <w:t xml:space="preserve">a </w:t>
      </w:r>
      <w:r w:rsidR="00733809" w:rsidRPr="00FF070D">
        <w:rPr>
          <w:szCs w:val="24"/>
          <w:lang w:val="es-ES_tradnl"/>
        </w:rPr>
        <w:t>de</w:t>
      </w:r>
      <w:r w:rsidR="00006A7E" w:rsidRPr="00FF070D">
        <w:rPr>
          <w:szCs w:val="24"/>
          <w:lang w:val="es-ES_tradnl"/>
        </w:rPr>
        <w:t>negación de lo Otro de la racionalidad moderna. En segundo término, la unidad propone analizar el</w:t>
      </w:r>
      <w:r w:rsidR="00D11F4F" w:rsidRPr="00FF070D">
        <w:rPr>
          <w:szCs w:val="24"/>
          <w:lang w:val="es-ES_tradnl"/>
        </w:rPr>
        <w:t xml:space="preserve"> proceso de </w:t>
      </w:r>
      <w:r w:rsidR="00006A7E" w:rsidRPr="00FF070D">
        <w:rPr>
          <w:szCs w:val="24"/>
          <w:lang w:val="es-ES_tradnl"/>
        </w:rPr>
        <w:t>partición</w:t>
      </w:r>
      <w:r w:rsidR="00D11F4F" w:rsidRPr="00FF070D">
        <w:rPr>
          <w:szCs w:val="24"/>
          <w:lang w:val="es-ES_tradnl"/>
        </w:rPr>
        <w:t xml:space="preserve"> entre lo Mismo y lo Otro a</w:t>
      </w:r>
      <w:r w:rsidR="00006A7E" w:rsidRPr="00FF070D">
        <w:rPr>
          <w:szCs w:val="24"/>
          <w:lang w:val="es-ES_tradnl"/>
        </w:rPr>
        <w:t xml:space="preserve">caecido al </w:t>
      </w:r>
      <w:r w:rsidR="00D11F4F" w:rsidRPr="00FF070D">
        <w:rPr>
          <w:szCs w:val="24"/>
          <w:lang w:val="es-ES_tradnl"/>
        </w:rPr>
        <w:t xml:space="preserve">interior </w:t>
      </w:r>
      <w:r w:rsidR="00006A7E" w:rsidRPr="00FF070D">
        <w:rPr>
          <w:szCs w:val="24"/>
        </w:rPr>
        <w:t xml:space="preserve">de la sociedad </w:t>
      </w:r>
      <w:r w:rsidR="003C3CC6">
        <w:rPr>
          <w:szCs w:val="24"/>
        </w:rPr>
        <w:t xml:space="preserve">moderno capitalista </w:t>
      </w:r>
      <w:r w:rsidR="00006A7E" w:rsidRPr="00FF070D">
        <w:rPr>
          <w:szCs w:val="24"/>
        </w:rPr>
        <w:t>y, con ello, la generación de las estrategias disciplinarias y biopolíticas desplegadas por parte del Es</w:t>
      </w:r>
      <w:r w:rsidR="00320E2C">
        <w:rPr>
          <w:szCs w:val="24"/>
        </w:rPr>
        <w:t>tado moderno a partir d</w:t>
      </w:r>
      <w:r w:rsidR="003C3CC6">
        <w:rPr>
          <w:szCs w:val="24"/>
        </w:rPr>
        <w:t xml:space="preserve">el siglo XVIII (Foucault, 1987; 2000). </w:t>
      </w:r>
    </w:p>
    <w:p w:rsidR="002F7351" w:rsidRPr="00FF070D" w:rsidRDefault="00006A7E" w:rsidP="00996923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 xml:space="preserve">La tercera unidad del programa se </w:t>
      </w:r>
      <w:r w:rsidR="00A777F3" w:rsidRPr="00FF070D">
        <w:rPr>
          <w:szCs w:val="24"/>
        </w:rPr>
        <w:t xml:space="preserve">enmarca en la indagación de </w:t>
      </w:r>
      <w:r w:rsidR="00B944EC" w:rsidRPr="00FF070D">
        <w:rPr>
          <w:szCs w:val="24"/>
        </w:rPr>
        <w:t xml:space="preserve">las experiencias </w:t>
      </w:r>
      <w:proofErr w:type="spellStart"/>
      <w:r w:rsidR="00B944EC" w:rsidRPr="00FF070D">
        <w:rPr>
          <w:szCs w:val="24"/>
        </w:rPr>
        <w:t>concentracionarias</w:t>
      </w:r>
      <w:proofErr w:type="spellEnd"/>
      <w:r w:rsidR="00B944EC" w:rsidRPr="00FF070D">
        <w:rPr>
          <w:szCs w:val="24"/>
        </w:rPr>
        <w:t xml:space="preserve"> y de </w:t>
      </w:r>
      <w:proofErr w:type="spellStart"/>
      <w:r w:rsidR="00B944EC" w:rsidRPr="00FF070D">
        <w:rPr>
          <w:szCs w:val="24"/>
        </w:rPr>
        <w:t>nihilización</w:t>
      </w:r>
      <w:proofErr w:type="spellEnd"/>
      <w:r w:rsidR="00B944EC" w:rsidRPr="00FF070D">
        <w:rPr>
          <w:szCs w:val="24"/>
        </w:rPr>
        <w:t xml:space="preserve"> de la vida </w:t>
      </w:r>
      <w:r w:rsidR="00857FE8" w:rsidRPr="00FF070D">
        <w:rPr>
          <w:szCs w:val="24"/>
        </w:rPr>
        <w:t>humana</w:t>
      </w:r>
      <w:r w:rsidR="003D2D90">
        <w:rPr>
          <w:szCs w:val="24"/>
        </w:rPr>
        <w:t xml:space="preserve"> </w:t>
      </w:r>
      <w:r w:rsidR="00B944EC" w:rsidRPr="00FF070D">
        <w:rPr>
          <w:szCs w:val="24"/>
        </w:rPr>
        <w:t>ac</w:t>
      </w:r>
      <w:r w:rsidR="003F1617">
        <w:rPr>
          <w:szCs w:val="24"/>
        </w:rPr>
        <w:t>aecida</w:t>
      </w:r>
      <w:r w:rsidR="00B944EC" w:rsidRPr="00FF070D">
        <w:rPr>
          <w:szCs w:val="24"/>
        </w:rPr>
        <w:t xml:space="preserve"> al interior de la cultura europea en la primera mitad del siglo XX. Para ello se propone un </w:t>
      </w:r>
      <w:r w:rsidR="00424CBF" w:rsidRPr="00FF070D">
        <w:rPr>
          <w:szCs w:val="24"/>
        </w:rPr>
        <w:t>análisis</w:t>
      </w:r>
      <w:r w:rsidR="00B944EC" w:rsidRPr="00FF070D">
        <w:rPr>
          <w:szCs w:val="24"/>
        </w:rPr>
        <w:t xml:space="preserve"> </w:t>
      </w:r>
      <w:r w:rsidR="00857FE8" w:rsidRPr="00FF070D">
        <w:rPr>
          <w:szCs w:val="24"/>
        </w:rPr>
        <w:t>de los procesos que harán</w:t>
      </w:r>
      <w:r w:rsidR="00424CBF" w:rsidRPr="00FF070D">
        <w:rPr>
          <w:szCs w:val="24"/>
        </w:rPr>
        <w:t xml:space="preserve"> posible la producción de </w:t>
      </w:r>
      <w:r w:rsidR="00857FE8" w:rsidRPr="00FF070D">
        <w:rPr>
          <w:szCs w:val="24"/>
        </w:rPr>
        <w:t>formas heterónom</w:t>
      </w:r>
      <w:r w:rsidR="000D521A" w:rsidRPr="00FF070D">
        <w:rPr>
          <w:szCs w:val="24"/>
        </w:rPr>
        <w:t>as de la subjetividad</w:t>
      </w:r>
      <w:r w:rsidR="00857FE8" w:rsidRPr="00FF070D">
        <w:rPr>
          <w:szCs w:val="24"/>
        </w:rPr>
        <w:t xml:space="preserve"> y, con ello, el desarrollo </w:t>
      </w:r>
      <w:r w:rsidR="000D521A" w:rsidRPr="00FF070D">
        <w:rPr>
          <w:szCs w:val="24"/>
        </w:rPr>
        <w:t xml:space="preserve">histórico </w:t>
      </w:r>
      <w:r w:rsidR="00857FE8" w:rsidRPr="00FF070D">
        <w:rPr>
          <w:szCs w:val="24"/>
        </w:rPr>
        <w:t>del totalitarismo en la sociedad de masas moderna (</w:t>
      </w:r>
      <w:proofErr w:type="spellStart"/>
      <w:r w:rsidR="00857FE8" w:rsidRPr="00FF070D">
        <w:rPr>
          <w:szCs w:val="24"/>
        </w:rPr>
        <w:t>Arendt</w:t>
      </w:r>
      <w:proofErr w:type="spellEnd"/>
      <w:r w:rsidR="003C3CC6">
        <w:rPr>
          <w:szCs w:val="24"/>
        </w:rPr>
        <w:t>, 1994</w:t>
      </w:r>
      <w:r w:rsidR="00857FE8" w:rsidRPr="00FF070D">
        <w:rPr>
          <w:szCs w:val="24"/>
        </w:rPr>
        <w:t xml:space="preserve">). La unidad </w:t>
      </w:r>
      <w:r w:rsidR="00733809" w:rsidRPr="00FF070D">
        <w:rPr>
          <w:szCs w:val="24"/>
        </w:rPr>
        <w:t xml:space="preserve">propone </w:t>
      </w:r>
      <w:r w:rsidR="00431B80" w:rsidRPr="00FF070D">
        <w:rPr>
          <w:szCs w:val="24"/>
        </w:rPr>
        <w:t>asimismo</w:t>
      </w:r>
      <w:r w:rsidR="00733809" w:rsidRPr="00FF070D">
        <w:rPr>
          <w:szCs w:val="24"/>
        </w:rPr>
        <w:t xml:space="preserve"> </w:t>
      </w:r>
      <w:r w:rsidR="00857FE8" w:rsidRPr="00FF070D">
        <w:rPr>
          <w:szCs w:val="24"/>
        </w:rPr>
        <w:t xml:space="preserve">el </w:t>
      </w:r>
      <w:r w:rsidR="000D521A" w:rsidRPr="00FF070D">
        <w:rPr>
          <w:szCs w:val="24"/>
        </w:rPr>
        <w:t>análisis</w:t>
      </w:r>
      <w:r w:rsidR="00857FE8" w:rsidRPr="00FF070D">
        <w:rPr>
          <w:szCs w:val="24"/>
        </w:rPr>
        <w:t xml:space="preserve"> de la </w:t>
      </w:r>
      <w:r w:rsidR="00733809" w:rsidRPr="00FF070D">
        <w:rPr>
          <w:szCs w:val="24"/>
        </w:rPr>
        <w:t>relación</w:t>
      </w:r>
      <w:r w:rsidR="00857FE8" w:rsidRPr="00FF070D">
        <w:rPr>
          <w:szCs w:val="24"/>
        </w:rPr>
        <w:t xml:space="preserve"> operante entre biopolítica moderna, el </w:t>
      </w:r>
      <w:r w:rsidR="00733809" w:rsidRPr="00FF070D">
        <w:rPr>
          <w:szCs w:val="24"/>
        </w:rPr>
        <w:t>surgimiento del campo de concentración</w:t>
      </w:r>
      <w:r w:rsidR="00857FE8" w:rsidRPr="00FF070D">
        <w:rPr>
          <w:szCs w:val="24"/>
        </w:rPr>
        <w:t xml:space="preserve"> </w:t>
      </w:r>
      <w:r w:rsidR="003C0461">
        <w:rPr>
          <w:szCs w:val="24"/>
        </w:rPr>
        <w:t xml:space="preserve">como </w:t>
      </w:r>
      <w:r w:rsidR="00733809" w:rsidRPr="00FF070D">
        <w:rPr>
          <w:szCs w:val="24"/>
        </w:rPr>
        <w:t>“</w:t>
      </w:r>
      <w:proofErr w:type="spellStart"/>
      <w:r w:rsidR="00857FE8" w:rsidRPr="00FF070D">
        <w:rPr>
          <w:i/>
          <w:szCs w:val="24"/>
        </w:rPr>
        <w:t>nomos</w:t>
      </w:r>
      <w:proofErr w:type="spellEnd"/>
      <w:r w:rsidR="00857FE8" w:rsidRPr="00FF070D">
        <w:rPr>
          <w:i/>
          <w:szCs w:val="24"/>
        </w:rPr>
        <w:t xml:space="preserve"> </w:t>
      </w:r>
      <w:r w:rsidR="00857FE8" w:rsidRPr="00FF070D">
        <w:rPr>
          <w:szCs w:val="24"/>
        </w:rPr>
        <w:t>político</w:t>
      </w:r>
      <w:r w:rsidR="00733809" w:rsidRPr="00FF070D">
        <w:rPr>
          <w:szCs w:val="24"/>
        </w:rPr>
        <w:t>”</w:t>
      </w:r>
      <w:r w:rsidR="00857FE8" w:rsidRPr="00FF070D">
        <w:rPr>
          <w:szCs w:val="24"/>
        </w:rPr>
        <w:t xml:space="preserve"> de la modernidad</w:t>
      </w:r>
      <w:r w:rsidR="00733809" w:rsidRPr="00FF070D">
        <w:rPr>
          <w:szCs w:val="24"/>
        </w:rPr>
        <w:t>’ y la generación de “nuda vida” (</w:t>
      </w:r>
      <w:proofErr w:type="spellStart"/>
      <w:r w:rsidR="00733809" w:rsidRPr="00FF070D">
        <w:rPr>
          <w:szCs w:val="24"/>
        </w:rPr>
        <w:t>Agamben</w:t>
      </w:r>
      <w:proofErr w:type="spellEnd"/>
      <w:r w:rsidR="003C3CC6">
        <w:rPr>
          <w:szCs w:val="24"/>
        </w:rPr>
        <w:t>, 1998</w:t>
      </w:r>
      <w:r w:rsidR="00733809" w:rsidRPr="00FF070D">
        <w:rPr>
          <w:szCs w:val="24"/>
        </w:rPr>
        <w:t xml:space="preserve">). La tercera unidad se completa, en directa relación con lo anterior, con la indagación de los mecanismos </w:t>
      </w:r>
      <w:r w:rsidR="00733809" w:rsidRPr="00FF070D">
        <w:rPr>
          <w:szCs w:val="24"/>
        </w:rPr>
        <w:lastRenderedPageBreak/>
        <w:t xml:space="preserve">que </w:t>
      </w:r>
      <w:r w:rsidR="00812614">
        <w:rPr>
          <w:szCs w:val="24"/>
        </w:rPr>
        <w:t>hacen</w:t>
      </w:r>
      <w:r w:rsidR="00733809" w:rsidRPr="00FF070D">
        <w:rPr>
          <w:szCs w:val="24"/>
        </w:rPr>
        <w:t xml:space="preserve"> posible </w:t>
      </w:r>
      <w:r w:rsidR="005D6353" w:rsidRPr="00FF070D">
        <w:rPr>
          <w:szCs w:val="24"/>
        </w:rPr>
        <w:t>-</w:t>
      </w:r>
      <w:r w:rsidR="00733809" w:rsidRPr="00FF070D">
        <w:rPr>
          <w:szCs w:val="24"/>
        </w:rPr>
        <w:t>en el marco de la denominada “modernidad liquida” (</w:t>
      </w:r>
      <w:proofErr w:type="spellStart"/>
      <w:r w:rsidR="00733809" w:rsidRPr="00FF070D">
        <w:rPr>
          <w:szCs w:val="24"/>
        </w:rPr>
        <w:t>Bauman</w:t>
      </w:r>
      <w:proofErr w:type="spellEnd"/>
      <w:r w:rsidR="003C3CC6">
        <w:rPr>
          <w:szCs w:val="24"/>
        </w:rPr>
        <w:t xml:space="preserve">, </w:t>
      </w:r>
      <w:r w:rsidR="008B2E4C">
        <w:rPr>
          <w:szCs w:val="24"/>
        </w:rPr>
        <w:t>2006</w:t>
      </w:r>
      <w:r w:rsidR="00733809" w:rsidRPr="00FF070D">
        <w:rPr>
          <w:szCs w:val="24"/>
        </w:rPr>
        <w:t>)</w:t>
      </w:r>
      <w:r w:rsidR="005D6353" w:rsidRPr="00FF070D">
        <w:rPr>
          <w:szCs w:val="24"/>
        </w:rPr>
        <w:t>-</w:t>
      </w:r>
      <w:r w:rsidR="00733809" w:rsidRPr="00FF070D">
        <w:rPr>
          <w:szCs w:val="24"/>
        </w:rPr>
        <w:t xml:space="preserve"> la generación de “vidas residuales”. </w:t>
      </w:r>
    </w:p>
    <w:p w:rsidR="008B2E4C" w:rsidRPr="00FF070D" w:rsidRDefault="00733809" w:rsidP="008B2E4C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FF070D">
        <w:rPr>
          <w:szCs w:val="24"/>
        </w:rPr>
        <w:t xml:space="preserve">La última unidad del programa </w:t>
      </w:r>
      <w:r w:rsidR="004D6434" w:rsidRPr="00FF070D">
        <w:rPr>
          <w:szCs w:val="24"/>
        </w:rPr>
        <w:t>se focaliza en la</w:t>
      </w:r>
      <w:r w:rsidR="002A46EC">
        <w:rPr>
          <w:rFonts w:eastAsia="Calibri"/>
          <w:szCs w:val="24"/>
          <w:lang w:eastAsia="en-US"/>
        </w:rPr>
        <w:t xml:space="preserve">s derivas de la modernidad en el actual escenario contemporáneo. </w:t>
      </w:r>
      <w:r w:rsidR="00AA47AA">
        <w:rPr>
          <w:rFonts w:eastAsia="Calibri"/>
          <w:szCs w:val="24"/>
          <w:lang w:eastAsia="en-US"/>
        </w:rPr>
        <w:t xml:space="preserve">En este marco se analizará en primer término la mutación que se produce </w:t>
      </w:r>
      <w:r w:rsidR="00AA47AA">
        <w:rPr>
          <w:rFonts w:eastAsia="Calibri"/>
          <w:szCs w:val="24"/>
          <w:lang w:val="es-ES_tradnl" w:eastAsia="en-US"/>
        </w:rPr>
        <w:t xml:space="preserve">de la colonialidad moderna a la colonialidad global posmoderna </w:t>
      </w:r>
      <w:r w:rsidR="00AA47AA">
        <w:rPr>
          <w:rFonts w:eastAsia="Calibri"/>
          <w:szCs w:val="24"/>
          <w:lang w:eastAsia="en-US"/>
        </w:rPr>
        <w:t xml:space="preserve">en el marco de la mundialización neoliberal. Seguidamente se indagará </w:t>
      </w:r>
      <w:r w:rsidR="00E95B06">
        <w:rPr>
          <w:rFonts w:eastAsia="Calibri"/>
          <w:szCs w:val="24"/>
          <w:lang w:eastAsia="en-US"/>
        </w:rPr>
        <w:t>en un segundo término e</w:t>
      </w:r>
      <w:r w:rsidR="00AA47AA">
        <w:rPr>
          <w:rFonts w:eastAsia="Calibri"/>
          <w:szCs w:val="24"/>
          <w:lang w:eastAsia="en-US"/>
        </w:rPr>
        <w:t xml:space="preserve">l </w:t>
      </w:r>
      <w:r w:rsidR="00E95B06">
        <w:rPr>
          <w:rFonts w:eastAsia="Calibri"/>
          <w:szCs w:val="24"/>
          <w:lang w:eastAsia="en-US"/>
        </w:rPr>
        <w:t xml:space="preserve">denominado </w:t>
      </w:r>
      <w:r w:rsidR="00AA47AA">
        <w:rPr>
          <w:rFonts w:eastAsia="Calibri"/>
          <w:szCs w:val="24"/>
          <w:lang w:eastAsia="en-US"/>
        </w:rPr>
        <w:t xml:space="preserve">proceso de </w:t>
      </w:r>
      <w:r w:rsidR="00053642">
        <w:rPr>
          <w:rFonts w:eastAsia="Calibri"/>
          <w:szCs w:val="24"/>
          <w:lang w:eastAsia="en-US"/>
        </w:rPr>
        <w:t>“invención</w:t>
      </w:r>
      <w:r w:rsidR="00AA47AA">
        <w:rPr>
          <w:rFonts w:eastAsia="Calibri"/>
          <w:szCs w:val="24"/>
          <w:lang w:eastAsia="en-US"/>
        </w:rPr>
        <w:t xml:space="preserve"> de la posmodernidad</w:t>
      </w:r>
      <w:r w:rsidR="00053642">
        <w:rPr>
          <w:rFonts w:eastAsia="Calibri"/>
          <w:szCs w:val="24"/>
          <w:lang w:eastAsia="en-US"/>
        </w:rPr>
        <w:t>”</w:t>
      </w:r>
      <w:r w:rsidR="00AA47AA">
        <w:rPr>
          <w:rFonts w:eastAsia="Calibri"/>
          <w:szCs w:val="24"/>
          <w:lang w:eastAsia="en-US"/>
        </w:rPr>
        <w:t xml:space="preserve"> (Murillo, </w:t>
      </w:r>
      <w:r w:rsidR="00053642">
        <w:rPr>
          <w:rFonts w:eastAsia="Calibri"/>
          <w:szCs w:val="24"/>
          <w:lang w:eastAsia="en-US"/>
        </w:rPr>
        <w:t xml:space="preserve">2012) </w:t>
      </w:r>
      <w:r w:rsidR="00AA47AA">
        <w:rPr>
          <w:rFonts w:eastAsia="Calibri"/>
          <w:szCs w:val="24"/>
          <w:lang w:eastAsia="en-US"/>
        </w:rPr>
        <w:t xml:space="preserve">y, con </w:t>
      </w:r>
      <w:r w:rsidR="00053642">
        <w:rPr>
          <w:rFonts w:eastAsia="Calibri"/>
          <w:szCs w:val="24"/>
          <w:lang w:eastAsia="en-US"/>
        </w:rPr>
        <w:t xml:space="preserve">ello, algunas de las </w:t>
      </w:r>
      <w:r w:rsidR="00E95B06">
        <w:rPr>
          <w:rFonts w:eastAsia="Calibri"/>
          <w:szCs w:val="24"/>
          <w:lang w:eastAsia="en-US"/>
        </w:rPr>
        <w:t xml:space="preserve">actuales </w:t>
      </w:r>
      <w:r w:rsidR="00053642">
        <w:rPr>
          <w:rFonts w:eastAsia="Calibri"/>
          <w:szCs w:val="24"/>
          <w:lang w:eastAsia="en-US"/>
        </w:rPr>
        <w:t xml:space="preserve">derivas que asume la biopolítica y la colonialidad en el presente histórico. La unidad finaliza con el análisis en torno a la relación </w:t>
      </w:r>
      <w:r w:rsidR="00E95B06">
        <w:rPr>
          <w:rFonts w:eastAsia="Calibri"/>
          <w:szCs w:val="24"/>
          <w:lang w:eastAsia="en-US"/>
        </w:rPr>
        <w:t xml:space="preserve">operante </w:t>
      </w:r>
      <w:r w:rsidR="00053642">
        <w:rPr>
          <w:rFonts w:eastAsia="Calibri"/>
          <w:szCs w:val="24"/>
          <w:lang w:eastAsia="en-US"/>
        </w:rPr>
        <w:t xml:space="preserve">entre </w:t>
      </w:r>
      <w:r w:rsidR="00053642">
        <w:rPr>
          <w:szCs w:val="24"/>
          <w:lang w:eastAsia="es-AR"/>
        </w:rPr>
        <w:t>neoliberalismo, necropolítica y el desarrollo de un “devenir negro del mundo” (</w:t>
      </w:r>
      <w:proofErr w:type="spellStart"/>
      <w:r w:rsidR="00053642">
        <w:rPr>
          <w:szCs w:val="24"/>
          <w:lang w:eastAsia="es-AR"/>
        </w:rPr>
        <w:t>Mbembe</w:t>
      </w:r>
      <w:proofErr w:type="spellEnd"/>
      <w:r w:rsidR="00053642">
        <w:rPr>
          <w:szCs w:val="24"/>
          <w:lang w:eastAsia="es-AR"/>
        </w:rPr>
        <w:t xml:space="preserve">, 2016). </w:t>
      </w:r>
    </w:p>
    <w:p w:rsidR="005D6353" w:rsidRPr="00FF070D" w:rsidRDefault="005D6353" w:rsidP="00996923">
      <w:pPr>
        <w:spacing w:line="360" w:lineRule="auto"/>
        <w:jc w:val="both"/>
        <w:rPr>
          <w:szCs w:val="24"/>
        </w:rPr>
      </w:pPr>
    </w:p>
    <w:p w:rsidR="00996923" w:rsidRPr="00FF070D" w:rsidRDefault="00605B94" w:rsidP="005D6353">
      <w:pPr>
        <w:spacing w:line="360" w:lineRule="auto"/>
        <w:jc w:val="both"/>
        <w:rPr>
          <w:b/>
          <w:szCs w:val="24"/>
          <w:lang w:val="es-ES_tradnl"/>
        </w:rPr>
      </w:pPr>
      <w:r w:rsidRPr="00FF070D">
        <w:rPr>
          <w:b/>
          <w:szCs w:val="24"/>
          <w:lang w:val="es-ES_tradnl"/>
        </w:rPr>
        <w:t xml:space="preserve">2. </w:t>
      </w:r>
      <w:r w:rsidR="00996923" w:rsidRPr="00FF070D">
        <w:rPr>
          <w:b/>
          <w:smallCaps/>
          <w:szCs w:val="24"/>
          <w:lang w:val="es-ES_tradnl"/>
        </w:rPr>
        <w:t xml:space="preserve"> Objetivos </w:t>
      </w:r>
      <w:r w:rsidR="005D6353" w:rsidRPr="00FF070D">
        <w:rPr>
          <w:b/>
          <w:szCs w:val="24"/>
          <w:lang w:val="es-ES_tradnl"/>
        </w:rPr>
        <w:t xml:space="preserve"> </w:t>
      </w:r>
    </w:p>
    <w:p w:rsidR="00996923" w:rsidRPr="00FF070D" w:rsidRDefault="005D6353" w:rsidP="00996923">
      <w:pPr>
        <w:tabs>
          <w:tab w:val="num" w:pos="0"/>
        </w:tabs>
        <w:spacing w:line="360" w:lineRule="auto"/>
        <w:jc w:val="both"/>
        <w:rPr>
          <w:szCs w:val="24"/>
          <w:lang w:val="es-ES_tradnl"/>
        </w:rPr>
      </w:pPr>
      <w:r w:rsidRPr="00FF070D">
        <w:rPr>
          <w:szCs w:val="24"/>
          <w:lang w:val="es-ES_tradnl"/>
        </w:rPr>
        <w:t>-</w:t>
      </w:r>
      <w:r w:rsidR="00773CFB" w:rsidRPr="00FF070D">
        <w:rPr>
          <w:szCs w:val="24"/>
          <w:lang w:val="es-ES_tradnl"/>
        </w:rPr>
        <w:t xml:space="preserve"> </w:t>
      </w:r>
      <w:r w:rsidRPr="00FF070D">
        <w:rPr>
          <w:szCs w:val="24"/>
          <w:lang w:val="es-ES_tradnl"/>
        </w:rPr>
        <w:t xml:space="preserve">Analizar </w:t>
      </w:r>
      <w:r w:rsidR="003A2BB0" w:rsidRPr="00FF070D">
        <w:rPr>
          <w:szCs w:val="24"/>
          <w:lang w:val="es-ES_tradnl"/>
        </w:rPr>
        <w:t xml:space="preserve">la emergencia de la </w:t>
      </w:r>
      <w:r w:rsidRPr="00FF070D">
        <w:rPr>
          <w:szCs w:val="24"/>
          <w:lang w:val="es-ES_tradnl"/>
        </w:rPr>
        <w:t>modernidad</w:t>
      </w:r>
      <w:r w:rsidR="003A2BB0" w:rsidRPr="00FF070D">
        <w:rPr>
          <w:szCs w:val="24"/>
          <w:lang w:val="es-ES_tradnl"/>
        </w:rPr>
        <w:t xml:space="preserve"> como </w:t>
      </w:r>
      <w:r w:rsidRPr="00FF070D">
        <w:rPr>
          <w:szCs w:val="24"/>
          <w:lang w:val="es-ES_tradnl"/>
        </w:rPr>
        <w:t>un proceso histórico-filosófico de carácter paradojal</w:t>
      </w:r>
      <w:r w:rsidR="001448FF">
        <w:rPr>
          <w:szCs w:val="24"/>
          <w:lang w:val="es-ES_tradnl"/>
        </w:rPr>
        <w:t xml:space="preserve"> y la </w:t>
      </w:r>
      <w:r w:rsidR="003A2BB0" w:rsidRPr="00FF070D">
        <w:rPr>
          <w:szCs w:val="24"/>
          <w:lang w:val="es-ES_tradnl"/>
        </w:rPr>
        <w:t xml:space="preserve">persistencia </w:t>
      </w:r>
      <w:r w:rsidR="00C9253D">
        <w:rPr>
          <w:szCs w:val="24"/>
          <w:lang w:val="es-ES_tradnl"/>
        </w:rPr>
        <w:t>de su legado</w:t>
      </w:r>
      <w:r w:rsidR="001448FF">
        <w:rPr>
          <w:szCs w:val="24"/>
          <w:lang w:val="es-ES_tradnl"/>
        </w:rPr>
        <w:t xml:space="preserve"> </w:t>
      </w:r>
      <w:r w:rsidR="003A2BB0" w:rsidRPr="00FF070D">
        <w:rPr>
          <w:szCs w:val="24"/>
          <w:lang w:val="es-ES_tradnl"/>
        </w:rPr>
        <w:t xml:space="preserve">en el presente. </w:t>
      </w:r>
    </w:p>
    <w:p w:rsidR="003A2BB0" w:rsidRPr="00FF070D" w:rsidRDefault="003A2BB0" w:rsidP="00996923">
      <w:pPr>
        <w:tabs>
          <w:tab w:val="num" w:pos="0"/>
        </w:tabs>
        <w:spacing w:line="360" w:lineRule="auto"/>
        <w:jc w:val="both"/>
        <w:rPr>
          <w:szCs w:val="24"/>
        </w:rPr>
      </w:pPr>
      <w:r w:rsidRPr="00FF070D">
        <w:rPr>
          <w:szCs w:val="24"/>
        </w:rPr>
        <w:t>-</w:t>
      </w:r>
      <w:r w:rsidR="00773CFB" w:rsidRPr="00FF070D">
        <w:rPr>
          <w:szCs w:val="24"/>
        </w:rPr>
        <w:t xml:space="preserve"> </w:t>
      </w:r>
      <w:r w:rsidRPr="00FF070D">
        <w:rPr>
          <w:szCs w:val="24"/>
        </w:rPr>
        <w:t>Examinar el problema de la configuración del sujeto moderno y las estrategias de delimitación entre lo Mismo y lo Otro</w:t>
      </w:r>
      <w:r w:rsidR="001448FF">
        <w:rPr>
          <w:szCs w:val="24"/>
        </w:rPr>
        <w:t xml:space="preserve"> desplegadas al interior de</w:t>
      </w:r>
      <w:r w:rsidR="00773CFB" w:rsidRPr="00FF070D">
        <w:rPr>
          <w:szCs w:val="24"/>
        </w:rPr>
        <w:t xml:space="preserve"> la sociedad moderna capitalista. </w:t>
      </w:r>
    </w:p>
    <w:p w:rsidR="003A2BB0" w:rsidRPr="00FF070D" w:rsidRDefault="003A2BB0" w:rsidP="00996923">
      <w:pPr>
        <w:tabs>
          <w:tab w:val="num" w:pos="0"/>
        </w:tabs>
        <w:spacing w:line="360" w:lineRule="auto"/>
        <w:jc w:val="both"/>
        <w:rPr>
          <w:szCs w:val="24"/>
        </w:rPr>
      </w:pPr>
      <w:r w:rsidRPr="00FF070D">
        <w:rPr>
          <w:szCs w:val="24"/>
        </w:rPr>
        <w:t xml:space="preserve">- </w:t>
      </w:r>
      <w:r w:rsidR="00773CFB" w:rsidRPr="00FF070D">
        <w:rPr>
          <w:szCs w:val="24"/>
        </w:rPr>
        <w:t xml:space="preserve">Indagar la relación entre modernidad, producción de heteronomía y generación de ‘vidas sacrificables’ o </w:t>
      </w:r>
      <w:r w:rsidR="001448FF">
        <w:rPr>
          <w:szCs w:val="24"/>
        </w:rPr>
        <w:t>‘</w:t>
      </w:r>
      <w:r w:rsidR="00773CFB" w:rsidRPr="00FF070D">
        <w:rPr>
          <w:szCs w:val="24"/>
        </w:rPr>
        <w:t>residuales</w:t>
      </w:r>
      <w:r w:rsidR="001448FF">
        <w:rPr>
          <w:szCs w:val="24"/>
        </w:rPr>
        <w:t>’</w:t>
      </w:r>
      <w:r w:rsidR="00C9253D">
        <w:rPr>
          <w:szCs w:val="24"/>
        </w:rPr>
        <w:t xml:space="preserve"> en la primera mitad del siglo XX. </w:t>
      </w:r>
    </w:p>
    <w:p w:rsidR="00773CFB" w:rsidRPr="00FF070D" w:rsidRDefault="00773CFB" w:rsidP="00996923">
      <w:pPr>
        <w:tabs>
          <w:tab w:val="num" w:pos="0"/>
        </w:tabs>
        <w:spacing w:line="360" w:lineRule="auto"/>
        <w:jc w:val="both"/>
        <w:rPr>
          <w:szCs w:val="24"/>
        </w:rPr>
      </w:pPr>
      <w:r w:rsidRPr="00FF070D">
        <w:rPr>
          <w:szCs w:val="24"/>
        </w:rPr>
        <w:t xml:space="preserve">- </w:t>
      </w:r>
      <w:r w:rsidR="005D6353" w:rsidRPr="00FF070D">
        <w:rPr>
          <w:szCs w:val="24"/>
        </w:rPr>
        <w:t xml:space="preserve">Introducir al análisis </w:t>
      </w:r>
      <w:r w:rsidR="002E6787" w:rsidRPr="00FF070D">
        <w:rPr>
          <w:szCs w:val="24"/>
        </w:rPr>
        <w:t xml:space="preserve">de las derivas </w:t>
      </w:r>
      <w:r w:rsidR="00B8540A">
        <w:rPr>
          <w:szCs w:val="24"/>
        </w:rPr>
        <w:t xml:space="preserve">filosófico-políticas de la modernidad </w:t>
      </w:r>
      <w:r w:rsidRPr="00FF070D">
        <w:rPr>
          <w:szCs w:val="24"/>
        </w:rPr>
        <w:t>en la sociedad contemporánea</w:t>
      </w:r>
      <w:r w:rsidR="002E6787" w:rsidRPr="00FF070D">
        <w:rPr>
          <w:szCs w:val="24"/>
        </w:rPr>
        <w:t xml:space="preserve">. </w:t>
      </w:r>
    </w:p>
    <w:p w:rsidR="00773CFB" w:rsidRPr="00FF070D" w:rsidRDefault="00773CFB" w:rsidP="00996923">
      <w:pPr>
        <w:spacing w:line="360" w:lineRule="auto"/>
        <w:jc w:val="both"/>
        <w:rPr>
          <w:smallCaps/>
          <w:szCs w:val="24"/>
          <w:lang w:val="es-ES_tradnl"/>
        </w:rPr>
      </w:pPr>
    </w:p>
    <w:p w:rsidR="00996923" w:rsidRPr="00FF070D" w:rsidRDefault="00605B94" w:rsidP="00996923">
      <w:pPr>
        <w:spacing w:line="360" w:lineRule="auto"/>
        <w:jc w:val="both"/>
        <w:rPr>
          <w:b/>
          <w:smallCaps/>
          <w:szCs w:val="24"/>
          <w:lang w:val="es-ES_tradnl"/>
        </w:rPr>
      </w:pPr>
      <w:r w:rsidRPr="00FF070D">
        <w:rPr>
          <w:b/>
          <w:smallCaps/>
          <w:szCs w:val="24"/>
          <w:lang w:val="es-ES_tradnl"/>
        </w:rPr>
        <w:t>3</w:t>
      </w:r>
      <w:r w:rsidR="00996923" w:rsidRPr="00FF070D">
        <w:rPr>
          <w:b/>
          <w:smallCaps/>
          <w:szCs w:val="24"/>
          <w:lang w:val="es-ES_tradnl"/>
        </w:rPr>
        <w:t xml:space="preserve">. Programa analítico </w:t>
      </w:r>
    </w:p>
    <w:p w:rsidR="00996923" w:rsidRPr="00FF070D" w:rsidRDefault="00605B94" w:rsidP="00996923">
      <w:pPr>
        <w:spacing w:line="360" w:lineRule="auto"/>
        <w:jc w:val="both"/>
        <w:rPr>
          <w:b/>
          <w:smallCaps/>
          <w:szCs w:val="24"/>
          <w:lang w:val="es-ES_tradnl"/>
        </w:rPr>
      </w:pPr>
      <w:r w:rsidRPr="00FF070D">
        <w:rPr>
          <w:b/>
          <w:smallCaps/>
          <w:szCs w:val="24"/>
          <w:lang w:val="es-ES_tradnl"/>
        </w:rPr>
        <w:t>3</w:t>
      </w:r>
      <w:r w:rsidR="00996923" w:rsidRPr="00FF070D">
        <w:rPr>
          <w:b/>
          <w:smallCaps/>
          <w:szCs w:val="24"/>
          <w:lang w:val="es-ES_tradnl"/>
        </w:rPr>
        <w:t xml:space="preserve">.1. desarrollo de contenidos </w:t>
      </w:r>
    </w:p>
    <w:p w:rsidR="00332412" w:rsidRPr="00FF070D" w:rsidRDefault="00996923" w:rsidP="00996923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FF070D">
        <w:rPr>
          <w:rFonts w:eastAsia="Calibri"/>
          <w:b/>
          <w:szCs w:val="24"/>
          <w:u w:val="single"/>
          <w:lang w:eastAsia="en-US"/>
        </w:rPr>
        <w:t xml:space="preserve">Unidad </w:t>
      </w:r>
      <w:r w:rsidR="00D14267" w:rsidRPr="00FF070D">
        <w:rPr>
          <w:rFonts w:eastAsia="Calibri"/>
          <w:b/>
          <w:szCs w:val="24"/>
          <w:u w:val="single"/>
          <w:lang w:eastAsia="en-US"/>
        </w:rPr>
        <w:t>I</w:t>
      </w:r>
      <w:r w:rsidR="00D7281B" w:rsidRPr="00FF070D">
        <w:rPr>
          <w:rFonts w:eastAsia="Calibri"/>
          <w:b/>
          <w:szCs w:val="24"/>
          <w:u w:val="single"/>
          <w:lang w:eastAsia="en-US"/>
        </w:rPr>
        <w:t>.</w:t>
      </w:r>
      <w:r w:rsidRPr="00FF070D">
        <w:rPr>
          <w:rFonts w:eastAsia="Calibri"/>
          <w:szCs w:val="24"/>
          <w:u w:val="single"/>
          <w:lang w:eastAsia="en-US"/>
        </w:rPr>
        <w:t xml:space="preserve">  </w:t>
      </w:r>
      <w:r w:rsidRPr="00FF070D">
        <w:rPr>
          <w:rFonts w:eastAsia="Calibri"/>
          <w:szCs w:val="24"/>
          <w:lang w:eastAsia="en-US"/>
        </w:rPr>
        <w:t xml:space="preserve"> </w:t>
      </w:r>
      <w:r w:rsidR="006938C8" w:rsidRPr="00FF070D">
        <w:rPr>
          <w:rFonts w:eastAsia="Calibri"/>
          <w:b/>
          <w:szCs w:val="24"/>
          <w:lang w:eastAsia="en-US"/>
        </w:rPr>
        <w:t xml:space="preserve">Claroscuros de la modernidad </w:t>
      </w:r>
    </w:p>
    <w:p w:rsidR="007B37E4" w:rsidRPr="00FF070D" w:rsidRDefault="000D521A" w:rsidP="00565C47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FF070D">
        <w:rPr>
          <w:rFonts w:eastAsia="Calibri"/>
          <w:szCs w:val="24"/>
          <w:lang w:eastAsia="en-US"/>
        </w:rPr>
        <w:t xml:space="preserve">a) </w:t>
      </w:r>
      <w:r w:rsidR="006938C8" w:rsidRPr="00FF070D">
        <w:rPr>
          <w:rFonts w:eastAsia="Calibri"/>
          <w:szCs w:val="24"/>
          <w:lang w:eastAsia="en-US"/>
        </w:rPr>
        <w:t>La modernidad como</w:t>
      </w:r>
      <w:r w:rsidR="000A5C4E" w:rsidRPr="00FF070D">
        <w:rPr>
          <w:rFonts w:eastAsia="Calibri"/>
          <w:szCs w:val="24"/>
          <w:lang w:eastAsia="en-US"/>
        </w:rPr>
        <w:t xml:space="preserve"> </w:t>
      </w:r>
      <w:r w:rsidR="00A14541" w:rsidRPr="00FF070D">
        <w:rPr>
          <w:rFonts w:eastAsia="Calibri"/>
          <w:szCs w:val="24"/>
          <w:lang w:eastAsia="en-US"/>
        </w:rPr>
        <w:t xml:space="preserve">fenómeno </w:t>
      </w:r>
      <w:proofErr w:type="spellStart"/>
      <w:r w:rsidR="00652569" w:rsidRPr="00FF070D">
        <w:rPr>
          <w:rFonts w:eastAsia="Calibri"/>
          <w:szCs w:val="24"/>
          <w:lang w:eastAsia="en-US"/>
        </w:rPr>
        <w:t>intraeuropeo</w:t>
      </w:r>
      <w:proofErr w:type="spellEnd"/>
      <w:r w:rsidR="00652569" w:rsidRPr="00FF070D">
        <w:rPr>
          <w:rFonts w:eastAsia="Calibri"/>
          <w:szCs w:val="24"/>
          <w:lang w:eastAsia="en-US"/>
        </w:rPr>
        <w:t xml:space="preserve">. </w:t>
      </w:r>
      <w:r w:rsidR="00A14541" w:rsidRPr="00FF070D">
        <w:rPr>
          <w:rFonts w:eastAsia="Calibri"/>
          <w:szCs w:val="24"/>
          <w:lang w:eastAsia="en-US"/>
        </w:rPr>
        <w:t>Los principales hitos de la modernidad.</w:t>
      </w:r>
      <w:r w:rsidR="00D7281B" w:rsidRPr="00FF070D">
        <w:rPr>
          <w:rFonts w:eastAsia="Calibri"/>
          <w:szCs w:val="24"/>
          <w:lang w:eastAsia="en-US"/>
        </w:rPr>
        <w:t xml:space="preserve"> </w:t>
      </w:r>
      <w:r w:rsidR="00652569" w:rsidRPr="00FF070D">
        <w:rPr>
          <w:rFonts w:eastAsia="Calibri"/>
          <w:szCs w:val="24"/>
          <w:lang w:eastAsia="en-US"/>
        </w:rPr>
        <w:t xml:space="preserve">El proyecto ilustrado </w:t>
      </w:r>
      <w:r w:rsidR="006938C8" w:rsidRPr="00FF070D">
        <w:rPr>
          <w:rFonts w:eastAsia="Calibri"/>
          <w:szCs w:val="24"/>
          <w:lang w:eastAsia="en-US"/>
        </w:rPr>
        <w:t>como proceso emancipador</w:t>
      </w:r>
      <w:r w:rsidR="0089121A">
        <w:rPr>
          <w:rFonts w:eastAsia="Calibri"/>
          <w:szCs w:val="24"/>
          <w:lang w:eastAsia="en-US"/>
        </w:rPr>
        <w:t xml:space="preserve"> (Kant)</w:t>
      </w:r>
      <w:r w:rsidR="00BC65A6" w:rsidRPr="00FF070D">
        <w:rPr>
          <w:rFonts w:eastAsia="Calibri"/>
          <w:szCs w:val="24"/>
          <w:lang w:eastAsia="en-US"/>
        </w:rPr>
        <w:t xml:space="preserve">. </w:t>
      </w:r>
    </w:p>
    <w:p w:rsidR="002607A7" w:rsidRDefault="000D521A" w:rsidP="00730586">
      <w:pPr>
        <w:spacing w:line="360" w:lineRule="auto"/>
        <w:jc w:val="both"/>
        <w:rPr>
          <w:szCs w:val="24"/>
          <w:lang w:val="es-ES_tradnl"/>
        </w:rPr>
      </w:pPr>
      <w:r w:rsidRPr="00FF070D">
        <w:rPr>
          <w:rFonts w:eastAsia="Calibri"/>
          <w:szCs w:val="24"/>
          <w:lang w:eastAsia="en-US"/>
        </w:rPr>
        <w:t xml:space="preserve">b) </w:t>
      </w:r>
      <w:r w:rsidR="008B7DDC">
        <w:rPr>
          <w:rFonts w:eastAsia="Calibri"/>
          <w:szCs w:val="24"/>
          <w:lang w:eastAsia="en-US"/>
        </w:rPr>
        <w:t xml:space="preserve">Modernidad, cuestión social y cuestión colonial. </w:t>
      </w:r>
      <w:r w:rsidR="00091116" w:rsidRPr="00FF070D">
        <w:rPr>
          <w:rFonts w:eastAsia="Calibri"/>
          <w:szCs w:val="24"/>
          <w:lang w:eastAsia="en-US"/>
        </w:rPr>
        <w:t>Envés</w:t>
      </w:r>
      <w:r w:rsidR="006938C8" w:rsidRPr="00FF070D">
        <w:rPr>
          <w:rFonts w:eastAsia="Calibri"/>
          <w:szCs w:val="24"/>
          <w:lang w:eastAsia="en-US"/>
        </w:rPr>
        <w:t xml:space="preserve"> de la modernidad europea: </w:t>
      </w:r>
      <w:r w:rsidR="006F3277" w:rsidRPr="00FF070D">
        <w:rPr>
          <w:rFonts w:eastAsia="Calibri"/>
          <w:szCs w:val="24"/>
          <w:lang w:eastAsia="en-US"/>
        </w:rPr>
        <w:t xml:space="preserve">el </w:t>
      </w:r>
      <w:r w:rsidR="006938C8" w:rsidRPr="00FF070D">
        <w:rPr>
          <w:rFonts w:eastAsia="Calibri"/>
          <w:szCs w:val="24"/>
          <w:lang w:eastAsia="en-US"/>
        </w:rPr>
        <w:t xml:space="preserve">despliegue del </w:t>
      </w:r>
      <w:r w:rsidR="008B7DDC">
        <w:rPr>
          <w:szCs w:val="24"/>
          <w:lang w:val="es-ES_tradnl"/>
        </w:rPr>
        <w:t>sistema mundo/</w:t>
      </w:r>
      <w:r w:rsidR="006938C8" w:rsidRPr="00FF070D">
        <w:rPr>
          <w:szCs w:val="24"/>
          <w:lang w:val="es-ES_tradnl"/>
        </w:rPr>
        <w:t>moderno</w:t>
      </w:r>
      <w:r w:rsidR="008B7DDC">
        <w:rPr>
          <w:szCs w:val="24"/>
          <w:lang w:val="es-ES_tradnl"/>
        </w:rPr>
        <w:t>/colonial/</w:t>
      </w:r>
      <w:r w:rsidR="006938C8" w:rsidRPr="00FF070D">
        <w:rPr>
          <w:szCs w:val="24"/>
          <w:lang w:val="es-ES_tradnl"/>
        </w:rPr>
        <w:t>capitalista</w:t>
      </w:r>
      <w:r w:rsidR="006F3277" w:rsidRPr="00FF070D">
        <w:rPr>
          <w:szCs w:val="24"/>
          <w:lang w:val="es-ES_tradnl"/>
        </w:rPr>
        <w:t xml:space="preserve">. </w:t>
      </w:r>
      <w:r w:rsidR="00B955CA" w:rsidRPr="00FF070D">
        <w:rPr>
          <w:szCs w:val="24"/>
          <w:lang w:val="es-ES_tradnl"/>
        </w:rPr>
        <w:t>E</w:t>
      </w:r>
      <w:r w:rsidR="006F3277" w:rsidRPr="00FF070D">
        <w:rPr>
          <w:szCs w:val="24"/>
          <w:lang w:val="es-ES_tradnl"/>
        </w:rPr>
        <w:t>urocentrismo</w:t>
      </w:r>
      <w:r w:rsidR="00BC65A6" w:rsidRPr="00FF070D">
        <w:rPr>
          <w:szCs w:val="24"/>
          <w:lang w:val="es-ES_tradnl"/>
        </w:rPr>
        <w:t xml:space="preserve"> y racismo </w:t>
      </w:r>
      <w:r w:rsidR="00B955CA" w:rsidRPr="00FF070D">
        <w:rPr>
          <w:szCs w:val="24"/>
          <w:lang w:val="es-ES_tradnl"/>
        </w:rPr>
        <w:t xml:space="preserve">en la legitimación </w:t>
      </w:r>
      <w:r w:rsidR="00BC65A6" w:rsidRPr="00FF070D">
        <w:rPr>
          <w:szCs w:val="24"/>
          <w:lang w:val="es-ES_tradnl"/>
        </w:rPr>
        <w:t xml:space="preserve">de la </w:t>
      </w:r>
      <w:r w:rsidR="00286324" w:rsidRPr="00FF070D">
        <w:rPr>
          <w:szCs w:val="24"/>
          <w:lang w:val="es-ES_tradnl"/>
        </w:rPr>
        <w:t>‘</w:t>
      </w:r>
      <w:r w:rsidR="00BC65A6" w:rsidRPr="00FF070D">
        <w:rPr>
          <w:szCs w:val="24"/>
          <w:lang w:val="es-ES_tradnl"/>
        </w:rPr>
        <w:t>superioridad</w:t>
      </w:r>
      <w:r w:rsidR="00286324" w:rsidRPr="00FF070D">
        <w:rPr>
          <w:szCs w:val="24"/>
          <w:lang w:val="es-ES_tradnl"/>
        </w:rPr>
        <w:t>’</w:t>
      </w:r>
      <w:r w:rsidR="00BC65A6" w:rsidRPr="00FF070D">
        <w:rPr>
          <w:szCs w:val="24"/>
          <w:lang w:val="es-ES_tradnl"/>
        </w:rPr>
        <w:t xml:space="preserve"> de Europa. </w:t>
      </w:r>
      <w:r w:rsidR="003370DB">
        <w:rPr>
          <w:szCs w:val="24"/>
          <w:lang w:val="es-ES_tradnl"/>
        </w:rPr>
        <w:t xml:space="preserve">Modernidad y la cuestión del ‘nosotros’ latinoamericano. </w:t>
      </w:r>
    </w:p>
    <w:p w:rsidR="00730586" w:rsidRDefault="00730586" w:rsidP="00730586">
      <w:pPr>
        <w:spacing w:line="360" w:lineRule="auto"/>
        <w:jc w:val="both"/>
        <w:rPr>
          <w:szCs w:val="24"/>
          <w:lang w:val="es-ES_tradnl"/>
        </w:rPr>
      </w:pPr>
    </w:p>
    <w:p w:rsidR="00730586" w:rsidRDefault="00730586" w:rsidP="00730586">
      <w:pPr>
        <w:spacing w:line="360" w:lineRule="auto"/>
        <w:jc w:val="both"/>
        <w:rPr>
          <w:szCs w:val="24"/>
          <w:lang w:val="es-ES_tradnl"/>
        </w:rPr>
      </w:pPr>
    </w:p>
    <w:p w:rsidR="00730586" w:rsidRDefault="00730586" w:rsidP="00730586">
      <w:pPr>
        <w:spacing w:line="360" w:lineRule="auto"/>
        <w:jc w:val="both"/>
        <w:rPr>
          <w:szCs w:val="24"/>
          <w:lang w:val="es-ES_tradnl"/>
        </w:rPr>
      </w:pPr>
    </w:p>
    <w:p w:rsidR="00730586" w:rsidRPr="00E95B06" w:rsidRDefault="00730586" w:rsidP="00730586">
      <w:pPr>
        <w:spacing w:line="360" w:lineRule="auto"/>
        <w:jc w:val="both"/>
        <w:rPr>
          <w:szCs w:val="24"/>
          <w:lang w:val="es-ES_tradnl"/>
        </w:rPr>
      </w:pPr>
    </w:p>
    <w:p w:rsidR="00E95B06" w:rsidRDefault="0049105D" w:rsidP="00E95B06">
      <w:pPr>
        <w:spacing w:line="360" w:lineRule="auto"/>
        <w:jc w:val="both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 xml:space="preserve">Bibliografía obligatoria </w:t>
      </w:r>
    </w:p>
    <w:p w:rsidR="003A1525" w:rsidRDefault="00B15B72" w:rsidP="003370DB">
      <w:pPr>
        <w:pStyle w:val="Default"/>
        <w:spacing w:line="360" w:lineRule="auto"/>
        <w:jc w:val="both"/>
      </w:pPr>
      <w:r>
        <w:t>-</w:t>
      </w:r>
      <w:r w:rsidR="003A1525">
        <w:t xml:space="preserve">Casullo, Nicolás (1997). </w:t>
      </w:r>
      <w:r w:rsidR="003A1525" w:rsidRPr="00A4707B">
        <w:t xml:space="preserve">“La modernidad como autorreflexión”, </w:t>
      </w:r>
      <w:r w:rsidR="003A1525">
        <w:t xml:space="preserve">en: </w:t>
      </w:r>
      <w:r w:rsidR="003A1525">
        <w:rPr>
          <w:i/>
        </w:rPr>
        <w:t xml:space="preserve">Itinerarios de la modernidad. Corrientes del pensamiento y tradiciones intelectuales desde la ilustración hasta la posmodernidad. </w:t>
      </w:r>
      <w:r w:rsidR="003A1525">
        <w:t>Bs.As., Ed. Oficina de publicaciones del CBU UBA.</w:t>
      </w:r>
    </w:p>
    <w:p w:rsidR="00091116" w:rsidRDefault="00091116" w:rsidP="002B2B9B">
      <w:pPr>
        <w:pStyle w:val="Default"/>
        <w:spacing w:line="360" w:lineRule="auto"/>
        <w:jc w:val="both"/>
      </w:pPr>
      <w:r w:rsidRPr="00FF070D">
        <w:t>-</w:t>
      </w:r>
      <w:proofErr w:type="spellStart"/>
      <w:r w:rsidRPr="00FF070D">
        <w:t>Dussel</w:t>
      </w:r>
      <w:proofErr w:type="spellEnd"/>
      <w:r w:rsidRPr="00FF070D">
        <w:t>, Enrique (2000). “Europa</w:t>
      </w:r>
      <w:r w:rsidRPr="00FF070D">
        <w:rPr>
          <w:bCs/>
        </w:rPr>
        <w:t>, modernidad y eurocentrismo”</w:t>
      </w:r>
      <w:r w:rsidRPr="00FF070D">
        <w:t xml:space="preserve">, en Lander, Eduardo (Comp.). </w:t>
      </w:r>
      <w:r w:rsidRPr="00FF070D">
        <w:rPr>
          <w:i/>
          <w:iCs/>
        </w:rPr>
        <w:t>La colonialidad del saber: eurocentrismo y ciencias sociales. Perspectivas latinoamericanas</w:t>
      </w:r>
      <w:r w:rsidRPr="00FF070D">
        <w:t xml:space="preserve">. Buenos Aires, CLACSO, Consejo Latinoamericano de Ciencias Sociales, pp.24-33. </w:t>
      </w:r>
    </w:p>
    <w:p w:rsidR="00A1438C" w:rsidRPr="00FF070D" w:rsidRDefault="00091116" w:rsidP="002B2B9B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>-Kant, Immanuel (1997). “Respuesta a la pregunta ¿Qué es la ilustración?”</w:t>
      </w:r>
      <w:r w:rsidR="005B08D3" w:rsidRPr="00FF070D">
        <w:rPr>
          <w:szCs w:val="24"/>
        </w:rPr>
        <w:t>, e</w:t>
      </w:r>
      <w:r w:rsidRPr="00FF070D">
        <w:rPr>
          <w:szCs w:val="24"/>
        </w:rPr>
        <w:t xml:space="preserve">n </w:t>
      </w:r>
      <w:r w:rsidRPr="00FF070D">
        <w:rPr>
          <w:i/>
          <w:szCs w:val="24"/>
        </w:rPr>
        <w:t xml:space="preserve">Filosofía de la Historia, </w:t>
      </w:r>
      <w:r w:rsidRPr="00FF070D">
        <w:rPr>
          <w:szCs w:val="24"/>
        </w:rPr>
        <w:t>Madrid, FCE</w:t>
      </w:r>
      <w:r w:rsidR="005B08D3" w:rsidRPr="00FF070D">
        <w:rPr>
          <w:szCs w:val="24"/>
        </w:rPr>
        <w:t xml:space="preserve">, </w:t>
      </w:r>
      <w:r w:rsidRPr="00FF070D">
        <w:rPr>
          <w:szCs w:val="24"/>
        </w:rPr>
        <w:t xml:space="preserve">pp. 58- 67. </w:t>
      </w:r>
    </w:p>
    <w:p w:rsidR="00C9219A" w:rsidRDefault="00C9219A" w:rsidP="002B2B9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FF070D">
        <w:rPr>
          <w:rFonts w:eastAsia="Calibri"/>
          <w:color w:val="000000"/>
          <w:szCs w:val="24"/>
          <w:lang w:val="es-AR" w:eastAsia="en-US"/>
        </w:rPr>
        <w:t>-Quijano, Aníbal</w:t>
      </w:r>
      <w:r w:rsidR="00091116" w:rsidRPr="00FF070D">
        <w:rPr>
          <w:rFonts w:eastAsia="Calibri"/>
          <w:color w:val="000000"/>
          <w:szCs w:val="24"/>
          <w:lang w:val="es-AR" w:eastAsia="en-US"/>
        </w:rPr>
        <w:t xml:space="preserve"> (2000).</w:t>
      </w:r>
      <w:r w:rsidRPr="00FF070D">
        <w:rPr>
          <w:rFonts w:eastAsia="Calibri"/>
          <w:color w:val="000000"/>
          <w:szCs w:val="24"/>
          <w:lang w:val="es-AR" w:eastAsia="en-US"/>
        </w:rPr>
        <w:t xml:space="preserve"> “Colonialidad del poder, eurocentrismo y América Latina”</w:t>
      </w:r>
      <w:r w:rsidR="00A1438C" w:rsidRPr="00FF070D">
        <w:rPr>
          <w:rFonts w:eastAsia="Calibri"/>
          <w:color w:val="000000"/>
          <w:szCs w:val="24"/>
          <w:lang w:val="es-AR" w:eastAsia="en-US"/>
        </w:rPr>
        <w:t xml:space="preserve">, </w:t>
      </w:r>
      <w:r w:rsidR="00A1438C" w:rsidRPr="00FF070D">
        <w:rPr>
          <w:szCs w:val="24"/>
        </w:rPr>
        <w:t xml:space="preserve">en Lander, Edgardo (Comp.). </w:t>
      </w:r>
      <w:r w:rsidR="00A1438C" w:rsidRPr="00FF070D">
        <w:rPr>
          <w:i/>
          <w:szCs w:val="24"/>
        </w:rPr>
        <w:t>La colonialidad del saber: eurocentrismo y ciencias sociales. Perspectivas Latinoamericanas</w:t>
      </w:r>
      <w:r w:rsidR="00A1438C" w:rsidRPr="00FF070D">
        <w:rPr>
          <w:szCs w:val="24"/>
        </w:rPr>
        <w:t xml:space="preserve">. Buenos Aires, CLACSO, Consejo Latinoamericano de Ciencias Sociales, pp. 121 -152. </w:t>
      </w:r>
    </w:p>
    <w:p w:rsidR="008B7DDC" w:rsidRPr="00FF070D" w:rsidRDefault="008B7DDC" w:rsidP="002B2B9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r w:rsidRPr="00FF070D">
        <w:rPr>
          <w:szCs w:val="24"/>
        </w:rPr>
        <w:t xml:space="preserve">Murillo, Susana (2012). </w:t>
      </w:r>
      <w:r w:rsidRPr="00FF070D">
        <w:rPr>
          <w:i/>
          <w:szCs w:val="24"/>
        </w:rPr>
        <w:t xml:space="preserve">Posmodernidad y neoliberalismo. Reflexiones críticas desde los proyectos </w:t>
      </w:r>
      <w:proofErr w:type="spellStart"/>
      <w:r w:rsidRPr="00FF070D">
        <w:rPr>
          <w:i/>
          <w:szCs w:val="24"/>
        </w:rPr>
        <w:t>emancipatorios</w:t>
      </w:r>
      <w:proofErr w:type="spellEnd"/>
      <w:r w:rsidRPr="00FF070D">
        <w:rPr>
          <w:i/>
          <w:szCs w:val="24"/>
        </w:rPr>
        <w:t xml:space="preserve"> de América Latina</w:t>
      </w:r>
      <w:r w:rsidRPr="00FF070D">
        <w:rPr>
          <w:szCs w:val="24"/>
        </w:rPr>
        <w:t xml:space="preserve">. Buenos Aires, Ediciones </w:t>
      </w:r>
      <w:proofErr w:type="spellStart"/>
      <w:r w:rsidRPr="00FF070D">
        <w:rPr>
          <w:szCs w:val="24"/>
        </w:rPr>
        <w:t>Luxemburg</w:t>
      </w:r>
      <w:proofErr w:type="spellEnd"/>
      <w:r w:rsidRPr="00FF070D">
        <w:rPr>
          <w:szCs w:val="24"/>
        </w:rPr>
        <w:t>. Capítulo II “Modernidad, cuestión colonial y cuestión social”.</w:t>
      </w:r>
    </w:p>
    <w:p w:rsidR="00565C47" w:rsidRPr="00FF070D" w:rsidRDefault="00565C47" w:rsidP="002B2B9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B15B72" w:rsidRDefault="0049105D" w:rsidP="00C570AC">
      <w:pPr>
        <w:spacing w:line="360" w:lineRule="auto"/>
        <w:jc w:val="both"/>
      </w:pPr>
      <w:r>
        <w:rPr>
          <w:b/>
          <w:smallCaps/>
          <w:szCs w:val="24"/>
          <w:u w:val="single"/>
        </w:rPr>
        <w:t>Bibliografía</w:t>
      </w:r>
      <w:r w:rsidR="007D36F4">
        <w:rPr>
          <w:b/>
          <w:smallCaps/>
          <w:szCs w:val="24"/>
          <w:u w:val="single"/>
        </w:rPr>
        <w:t xml:space="preserve"> de trabajos</w:t>
      </w:r>
      <w:r>
        <w:rPr>
          <w:b/>
          <w:smallCaps/>
          <w:szCs w:val="24"/>
          <w:u w:val="single"/>
        </w:rPr>
        <w:t xml:space="preserve"> prácticos </w:t>
      </w:r>
      <w:r w:rsidR="00B15B72">
        <w:t xml:space="preserve"> </w:t>
      </w:r>
    </w:p>
    <w:p w:rsidR="0049105D" w:rsidRDefault="0049105D" w:rsidP="00C570AC">
      <w:pPr>
        <w:spacing w:line="360" w:lineRule="auto"/>
        <w:jc w:val="both"/>
        <w:rPr>
          <w:b/>
          <w:smallCaps/>
          <w:szCs w:val="24"/>
          <w:u w:val="single"/>
        </w:rPr>
      </w:pPr>
      <w:r>
        <w:t xml:space="preserve">-Casullo, Nicolás (1997). </w:t>
      </w:r>
      <w:r w:rsidRPr="00A4707B">
        <w:t xml:space="preserve">“La modernidad como autorreflexión”, </w:t>
      </w:r>
      <w:r>
        <w:t xml:space="preserve">en: </w:t>
      </w:r>
      <w:r>
        <w:rPr>
          <w:i/>
        </w:rPr>
        <w:t xml:space="preserve">Itinerarios de la modernidad. Corrientes del pensamiento y tradiciones intelectuales desde la ilustración hasta la posmodernidad. </w:t>
      </w:r>
      <w:r>
        <w:t>Bs.As., Ed. Oficina de publicaciones del CBU UBA.</w:t>
      </w:r>
    </w:p>
    <w:p w:rsidR="00840486" w:rsidRPr="00840486" w:rsidRDefault="00840486" w:rsidP="00565C47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 xml:space="preserve">-Foucault, Michel (1996). </w:t>
      </w:r>
      <w:r w:rsidRPr="00FF070D">
        <w:rPr>
          <w:i/>
          <w:szCs w:val="24"/>
        </w:rPr>
        <w:t>¿Qué es la ilustración?</w:t>
      </w:r>
      <w:r w:rsidRPr="00FF070D">
        <w:rPr>
          <w:szCs w:val="24"/>
        </w:rPr>
        <w:t xml:space="preserve"> Madrid, Las Ediciones de la Piqueta. </w:t>
      </w:r>
    </w:p>
    <w:p w:rsidR="00290933" w:rsidRPr="00FF070D" w:rsidRDefault="0049105D" w:rsidP="00565C47">
      <w:pPr>
        <w:spacing w:line="360" w:lineRule="auto"/>
        <w:jc w:val="both"/>
        <w:rPr>
          <w:b/>
          <w:smallCaps/>
          <w:szCs w:val="24"/>
          <w:u w:val="single"/>
        </w:rPr>
      </w:pPr>
      <w:bookmarkStart w:id="0" w:name="_Hlk504403442"/>
      <w:r>
        <w:rPr>
          <w:szCs w:val="24"/>
        </w:rPr>
        <w:t>-</w:t>
      </w:r>
      <w:proofErr w:type="spellStart"/>
      <w:r>
        <w:rPr>
          <w:szCs w:val="24"/>
        </w:rPr>
        <w:t>Mignolo</w:t>
      </w:r>
      <w:proofErr w:type="spellEnd"/>
      <w:r>
        <w:rPr>
          <w:szCs w:val="24"/>
        </w:rPr>
        <w:t>, Walter</w:t>
      </w:r>
      <w:r w:rsidR="00290933" w:rsidRPr="00FF070D">
        <w:rPr>
          <w:szCs w:val="24"/>
        </w:rPr>
        <w:t xml:space="preserve"> (2001). </w:t>
      </w:r>
      <w:r>
        <w:rPr>
          <w:szCs w:val="24"/>
        </w:rPr>
        <w:t xml:space="preserve">“Introducción” en </w:t>
      </w:r>
      <w:proofErr w:type="spellStart"/>
      <w:r w:rsidRPr="00FF070D">
        <w:rPr>
          <w:szCs w:val="24"/>
        </w:rPr>
        <w:t>Mignolo</w:t>
      </w:r>
      <w:proofErr w:type="spellEnd"/>
      <w:r w:rsidRPr="00FF070D">
        <w:rPr>
          <w:szCs w:val="24"/>
        </w:rPr>
        <w:t xml:space="preserve">, Walter (Comp.) </w:t>
      </w:r>
      <w:r w:rsidR="00290933" w:rsidRPr="00FF070D">
        <w:rPr>
          <w:i/>
          <w:szCs w:val="24"/>
        </w:rPr>
        <w:t>Capitalismo y geopolítica del conocimiento. El eurocentrismo y la filosofía de la liberación en el debate intelectual contemporáneo.</w:t>
      </w:r>
      <w:r w:rsidR="00290933" w:rsidRPr="00FF070D">
        <w:rPr>
          <w:szCs w:val="24"/>
        </w:rPr>
        <w:t xml:space="preserve"> Buenos Aires, Ediciones del Signo. </w:t>
      </w:r>
      <w:bookmarkEnd w:id="0"/>
    </w:p>
    <w:p w:rsidR="00E95B06" w:rsidRPr="00FF070D" w:rsidRDefault="00E95B06" w:rsidP="00996923">
      <w:pPr>
        <w:spacing w:line="360" w:lineRule="auto"/>
        <w:jc w:val="both"/>
        <w:rPr>
          <w:rFonts w:eastAsia="Calibri"/>
          <w:szCs w:val="24"/>
          <w:lang w:eastAsia="en-US"/>
        </w:rPr>
      </w:pPr>
    </w:p>
    <w:p w:rsidR="00BC65A6" w:rsidRPr="00FF070D" w:rsidRDefault="00996923" w:rsidP="00996923">
      <w:pPr>
        <w:spacing w:line="360" w:lineRule="auto"/>
        <w:jc w:val="both"/>
        <w:rPr>
          <w:rFonts w:eastAsia="Calibri"/>
          <w:b/>
          <w:szCs w:val="24"/>
          <w:lang w:eastAsia="en-US"/>
        </w:rPr>
      </w:pPr>
      <w:r w:rsidRPr="00FF070D">
        <w:rPr>
          <w:rFonts w:eastAsia="Calibri"/>
          <w:b/>
          <w:szCs w:val="24"/>
          <w:u w:val="single"/>
          <w:lang w:eastAsia="en-US"/>
        </w:rPr>
        <w:t>Unidad II</w:t>
      </w:r>
      <w:r w:rsidR="00D7281B" w:rsidRPr="00FF070D">
        <w:rPr>
          <w:rFonts w:eastAsia="Calibri"/>
          <w:b/>
          <w:szCs w:val="24"/>
          <w:u w:val="single"/>
          <w:lang w:eastAsia="en-US"/>
        </w:rPr>
        <w:t>.</w:t>
      </w:r>
      <w:r w:rsidR="002B2B9B" w:rsidRPr="00FF070D">
        <w:rPr>
          <w:rFonts w:eastAsia="Calibri"/>
          <w:b/>
          <w:szCs w:val="24"/>
          <w:u w:val="single"/>
          <w:lang w:eastAsia="en-US"/>
        </w:rPr>
        <w:t xml:space="preserve"> </w:t>
      </w:r>
      <w:r w:rsidR="00B657C6" w:rsidRPr="00FF070D">
        <w:rPr>
          <w:rFonts w:eastAsia="Calibri"/>
          <w:b/>
          <w:szCs w:val="24"/>
          <w:lang w:eastAsia="en-US"/>
        </w:rPr>
        <w:t xml:space="preserve">Modernidad, </w:t>
      </w:r>
      <w:r w:rsidR="00B02C70" w:rsidRPr="00FF070D">
        <w:rPr>
          <w:rFonts w:eastAsia="Calibri"/>
          <w:b/>
          <w:szCs w:val="24"/>
          <w:lang w:eastAsia="en-US"/>
        </w:rPr>
        <w:t xml:space="preserve">subjetividad y </w:t>
      </w:r>
      <w:r w:rsidR="00A14541" w:rsidRPr="00FF070D">
        <w:rPr>
          <w:rFonts w:eastAsia="Calibri"/>
          <w:b/>
          <w:szCs w:val="24"/>
          <w:lang w:eastAsia="en-US"/>
        </w:rPr>
        <w:t xml:space="preserve">otredad </w:t>
      </w:r>
    </w:p>
    <w:p w:rsidR="007565FE" w:rsidRPr="002607A7" w:rsidRDefault="003D5B3C" w:rsidP="00996923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FF070D">
        <w:rPr>
          <w:rFonts w:eastAsia="Calibri"/>
          <w:szCs w:val="24"/>
          <w:lang w:eastAsia="en-US"/>
        </w:rPr>
        <w:t xml:space="preserve">La configuración del sujeto moderno en </w:t>
      </w:r>
      <w:r w:rsidR="00565C47" w:rsidRPr="00FF070D">
        <w:rPr>
          <w:rFonts w:eastAsia="Calibri"/>
          <w:szCs w:val="24"/>
          <w:lang w:eastAsia="en-US"/>
        </w:rPr>
        <w:t xml:space="preserve">el marco de </w:t>
      </w:r>
      <w:r w:rsidRPr="00FF070D">
        <w:rPr>
          <w:rFonts w:eastAsia="Calibri"/>
          <w:szCs w:val="24"/>
          <w:lang w:eastAsia="en-US"/>
        </w:rPr>
        <w:t>la ‘primera modernidad’</w:t>
      </w:r>
      <w:r w:rsidR="00286324" w:rsidRPr="00FF070D">
        <w:rPr>
          <w:rFonts w:eastAsia="Calibri"/>
          <w:szCs w:val="24"/>
          <w:lang w:eastAsia="en-US"/>
        </w:rPr>
        <w:t>.</w:t>
      </w:r>
      <w:r w:rsidRPr="00FF070D">
        <w:rPr>
          <w:rFonts w:eastAsia="Calibri"/>
          <w:szCs w:val="24"/>
          <w:lang w:eastAsia="en-US"/>
        </w:rPr>
        <w:t xml:space="preserve"> El </w:t>
      </w:r>
      <w:r w:rsidRPr="00FF070D">
        <w:rPr>
          <w:rFonts w:eastAsia="Calibri"/>
          <w:i/>
          <w:szCs w:val="24"/>
          <w:lang w:eastAsia="en-US"/>
        </w:rPr>
        <w:t xml:space="preserve">ego </w:t>
      </w:r>
      <w:proofErr w:type="spellStart"/>
      <w:r w:rsidRPr="00FF070D">
        <w:rPr>
          <w:rFonts w:eastAsia="Calibri"/>
          <w:i/>
          <w:szCs w:val="24"/>
          <w:lang w:eastAsia="en-US"/>
        </w:rPr>
        <w:t>conquiro</w:t>
      </w:r>
      <w:proofErr w:type="spellEnd"/>
      <w:r w:rsidRPr="00FF070D">
        <w:rPr>
          <w:rFonts w:eastAsia="Calibri"/>
          <w:szCs w:val="24"/>
          <w:lang w:eastAsia="en-US"/>
        </w:rPr>
        <w:t xml:space="preserve"> </w:t>
      </w:r>
      <w:r w:rsidR="00A14541" w:rsidRPr="00FF070D">
        <w:rPr>
          <w:rFonts w:eastAsia="Calibri"/>
          <w:szCs w:val="24"/>
          <w:lang w:eastAsia="en-US"/>
        </w:rPr>
        <w:t xml:space="preserve">como antecedente del </w:t>
      </w:r>
      <w:r w:rsidRPr="00FF070D">
        <w:rPr>
          <w:rFonts w:eastAsia="Calibri"/>
          <w:i/>
          <w:szCs w:val="24"/>
          <w:lang w:eastAsia="en-US"/>
        </w:rPr>
        <w:t>ego cogito</w:t>
      </w:r>
      <w:r w:rsidRPr="00FF070D">
        <w:rPr>
          <w:rFonts w:eastAsia="Calibri"/>
          <w:szCs w:val="24"/>
          <w:lang w:eastAsia="en-US"/>
        </w:rPr>
        <w:t xml:space="preserve"> cartesiano</w:t>
      </w:r>
      <w:r w:rsidR="00286324" w:rsidRPr="00FF070D">
        <w:rPr>
          <w:rFonts w:eastAsia="Calibri"/>
          <w:szCs w:val="24"/>
          <w:lang w:eastAsia="en-US"/>
        </w:rPr>
        <w:t xml:space="preserve"> (Dussel). </w:t>
      </w:r>
      <w:r w:rsidR="00B955CA" w:rsidRPr="00FF070D">
        <w:rPr>
          <w:rFonts w:eastAsia="Calibri"/>
          <w:szCs w:val="24"/>
          <w:lang w:eastAsia="en-US"/>
        </w:rPr>
        <w:t>R</w:t>
      </w:r>
      <w:r w:rsidR="00A14541" w:rsidRPr="00FF070D">
        <w:rPr>
          <w:rFonts w:eastAsia="Calibri"/>
          <w:szCs w:val="24"/>
          <w:lang w:eastAsia="en-US"/>
        </w:rPr>
        <w:t>everso del</w:t>
      </w:r>
      <w:r w:rsidR="005B08D3" w:rsidRPr="00FF070D">
        <w:rPr>
          <w:rFonts w:eastAsia="Calibri"/>
          <w:szCs w:val="24"/>
          <w:lang w:eastAsia="en-US"/>
        </w:rPr>
        <w:t xml:space="preserve"> </w:t>
      </w:r>
      <w:r w:rsidR="002B17B1">
        <w:rPr>
          <w:rFonts w:eastAsia="Calibri"/>
          <w:szCs w:val="24"/>
          <w:lang w:eastAsia="en-US"/>
        </w:rPr>
        <w:t>humanismo ilustrado</w:t>
      </w:r>
      <w:r w:rsidR="00B955CA" w:rsidRPr="00FF070D">
        <w:rPr>
          <w:rFonts w:eastAsia="Calibri"/>
          <w:szCs w:val="24"/>
          <w:lang w:eastAsia="en-US"/>
        </w:rPr>
        <w:t>: la negación de</w:t>
      </w:r>
      <w:r w:rsidR="00D7281B" w:rsidRPr="00FF070D">
        <w:rPr>
          <w:rFonts w:eastAsia="Calibri"/>
          <w:szCs w:val="24"/>
          <w:lang w:eastAsia="en-US"/>
        </w:rPr>
        <w:t xml:space="preserve">l </w:t>
      </w:r>
      <w:r w:rsidR="00B955CA" w:rsidRPr="00FF070D">
        <w:rPr>
          <w:rFonts w:eastAsia="Calibri"/>
          <w:szCs w:val="24"/>
          <w:lang w:eastAsia="en-US"/>
        </w:rPr>
        <w:t xml:space="preserve">Otro de la razón moderna. </w:t>
      </w:r>
      <w:r w:rsidR="00A14541" w:rsidRPr="00FF070D">
        <w:rPr>
          <w:szCs w:val="24"/>
        </w:rPr>
        <w:t>La partición entre lo Mismo y lo Otro</w:t>
      </w:r>
      <w:r w:rsidR="00D7281B" w:rsidRPr="00FF070D">
        <w:rPr>
          <w:szCs w:val="24"/>
        </w:rPr>
        <w:t xml:space="preserve"> </w:t>
      </w:r>
      <w:bookmarkStart w:id="1" w:name="_Hlk504641956"/>
      <w:r w:rsidR="00D7281B" w:rsidRPr="00FF070D">
        <w:rPr>
          <w:szCs w:val="24"/>
        </w:rPr>
        <w:t>al interior de</w:t>
      </w:r>
      <w:r w:rsidR="00A14541" w:rsidRPr="00FF070D">
        <w:rPr>
          <w:szCs w:val="24"/>
        </w:rPr>
        <w:t xml:space="preserve"> la sociedad </w:t>
      </w:r>
      <w:bookmarkEnd w:id="1"/>
      <w:r w:rsidR="00FB0B13">
        <w:rPr>
          <w:szCs w:val="24"/>
        </w:rPr>
        <w:t xml:space="preserve">moderno capitalista. </w:t>
      </w:r>
      <w:r w:rsidR="00286324" w:rsidRPr="00FF070D">
        <w:rPr>
          <w:szCs w:val="24"/>
        </w:rPr>
        <w:t xml:space="preserve">La emergencia del Estado moderno y </w:t>
      </w:r>
      <w:r w:rsidR="00286324" w:rsidRPr="00FF070D">
        <w:rPr>
          <w:szCs w:val="24"/>
        </w:rPr>
        <w:lastRenderedPageBreak/>
        <w:t xml:space="preserve">el </w:t>
      </w:r>
      <w:r w:rsidR="00FB0B13">
        <w:rPr>
          <w:szCs w:val="24"/>
        </w:rPr>
        <w:t>despliegue de las tecnologías disciplinarias y biopolíticas (Foucault)</w:t>
      </w:r>
      <w:r w:rsidR="00286324" w:rsidRPr="00FF070D">
        <w:rPr>
          <w:szCs w:val="24"/>
        </w:rPr>
        <w:t>. Estrategias de normalización del sujeto moderno</w:t>
      </w:r>
      <w:r w:rsidR="00D525FF" w:rsidRPr="00FF070D">
        <w:rPr>
          <w:szCs w:val="24"/>
        </w:rPr>
        <w:t>.</w:t>
      </w:r>
      <w:r w:rsidR="00E56C12">
        <w:rPr>
          <w:szCs w:val="24"/>
        </w:rPr>
        <w:t xml:space="preserve"> </w:t>
      </w:r>
      <w:r w:rsidR="003656C5">
        <w:rPr>
          <w:szCs w:val="24"/>
        </w:rPr>
        <w:t>S</w:t>
      </w:r>
      <w:r w:rsidR="000313A4" w:rsidRPr="00FF070D">
        <w:rPr>
          <w:szCs w:val="24"/>
        </w:rPr>
        <w:t>aberes sociales modernos</w:t>
      </w:r>
      <w:r w:rsidR="000A0FD2">
        <w:rPr>
          <w:szCs w:val="24"/>
        </w:rPr>
        <w:t xml:space="preserve">, </w:t>
      </w:r>
      <w:r w:rsidR="003656C5">
        <w:rPr>
          <w:szCs w:val="24"/>
        </w:rPr>
        <w:t>producción de la subjetividad e</w:t>
      </w:r>
      <w:r w:rsidR="000A0FD2">
        <w:rPr>
          <w:szCs w:val="24"/>
        </w:rPr>
        <w:t xml:space="preserve"> ‘invención del otro’ (Castro-Gómez). </w:t>
      </w:r>
      <w:r w:rsidR="00E56C12" w:rsidRPr="00A8265B">
        <w:rPr>
          <w:szCs w:val="24"/>
        </w:rPr>
        <w:t>El darwinismo y la eugenesia como estrategias de gobierno y racialización de las poblaciones.</w:t>
      </w:r>
      <w:r w:rsidR="00E56C12">
        <w:rPr>
          <w:szCs w:val="24"/>
        </w:rPr>
        <w:t xml:space="preserve"> </w:t>
      </w:r>
    </w:p>
    <w:p w:rsidR="002A46EC" w:rsidRPr="00FF070D" w:rsidRDefault="002A46EC" w:rsidP="00996923">
      <w:pPr>
        <w:spacing w:line="360" w:lineRule="auto"/>
        <w:jc w:val="both"/>
        <w:rPr>
          <w:rFonts w:eastAsia="Calibri"/>
          <w:szCs w:val="24"/>
          <w:lang w:eastAsia="en-US"/>
        </w:rPr>
      </w:pPr>
    </w:p>
    <w:p w:rsidR="00996923" w:rsidRDefault="0049105D" w:rsidP="00996923">
      <w:pPr>
        <w:spacing w:line="360" w:lineRule="auto"/>
        <w:jc w:val="both"/>
        <w:rPr>
          <w:b/>
          <w:smallCaps/>
          <w:szCs w:val="24"/>
        </w:rPr>
      </w:pPr>
      <w:r>
        <w:rPr>
          <w:b/>
          <w:smallCaps/>
          <w:szCs w:val="24"/>
          <w:u w:val="single"/>
        </w:rPr>
        <w:t xml:space="preserve">Bibliografía obligatoria </w:t>
      </w:r>
    </w:p>
    <w:p w:rsidR="00E56C12" w:rsidRPr="00FF070D" w:rsidRDefault="00E56C12" w:rsidP="00996923">
      <w:pPr>
        <w:spacing w:line="360" w:lineRule="auto"/>
        <w:jc w:val="both"/>
        <w:rPr>
          <w:b/>
          <w:smallCaps/>
          <w:szCs w:val="24"/>
        </w:rPr>
      </w:pPr>
      <w:r>
        <w:rPr>
          <w:szCs w:val="24"/>
        </w:rPr>
        <w:t xml:space="preserve">- </w:t>
      </w:r>
      <w:r w:rsidRPr="00FF070D">
        <w:rPr>
          <w:szCs w:val="24"/>
        </w:rPr>
        <w:t xml:space="preserve">Díaz, Martín E. </w:t>
      </w:r>
      <w:r w:rsidRPr="00FF070D">
        <w:rPr>
          <w:szCs w:val="24"/>
          <w:lang w:val="es-ES_tradnl"/>
        </w:rPr>
        <w:t>(2016).</w:t>
      </w:r>
      <w:r>
        <w:rPr>
          <w:szCs w:val="24"/>
          <w:lang w:val="es-ES_tradnl"/>
        </w:rPr>
        <w:t xml:space="preserve"> “El darwinismo y la eugenesia como estrategias de control de la vida de las poblaciones, en </w:t>
      </w:r>
      <w:r w:rsidRPr="00FF070D">
        <w:rPr>
          <w:i/>
          <w:szCs w:val="24"/>
          <w:lang w:val="es-ES_tradnl"/>
        </w:rPr>
        <w:t xml:space="preserve">Vidas Negadas. Una genealogía de la construcción de la otredad en la Argentina moderna y sus derivas en el presente. </w:t>
      </w:r>
      <w:r>
        <w:rPr>
          <w:szCs w:val="24"/>
          <w:lang w:val="es-ES_tradnl"/>
        </w:rPr>
        <w:t xml:space="preserve">Gral. Roca, </w:t>
      </w:r>
      <w:proofErr w:type="spellStart"/>
      <w:r w:rsidRPr="00FF070D">
        <w:rPr>
          <w:color w:val="000000"/>
          <w:szCs w:val="24"/>
          <w:lang w:eastAsia="es-AR"/>
        </w:rPr>
        <w:t>Publifadecs</w:t>
      </w:r>
      <w:proofErr w:type="spellEnd"/>
      <w:r w:rsidRPr="00FF070D">
        <w:rPr>
          <w:color w:val="000000"/>
          <w:szCs w:val="24"/>
          <w:lang w:eastAsia="es-AR"/>
        </w:rPr>
        <w:t xml:space="preserve">, </w:t>
      </w:r>
      <w:r w:rsidRPr="00FF070D">
        <w:rPr>
          <w:szCs w:val="24"/>
          <w:lang w:val="es-ES_tradnl"/>
        </w:rPr>
        <w:t>Departamento de Publicaciones de la Facultad de Derecho y Ciencias Sociales</w:t>
      </w:r>
      <w:r>
        <w:rPr>
          <w:szCs w:val="24"/>
          <w:lang w:val="es-ES_tradnl"/>
        </w:rPr>
        <w:t>.</w:t>
      </w:r>
      <w:r w:rsidRPr="00FF070D">
        <w:rPr>
          <w:szCs w:val="24"/>
          <w:lang w:val="es-ES_tradnl"/>
        </w:rPr>
        <w:t xml:space="preserve"> </w:t>
      </w:r>
      <w:r w:rsidRPr="00FF070D">
        <w:rPr>
          <w:color w:val="000000"/>
          <w:szCs w:val="24"/>
          <w:lang w:eastAsia="es-AR"/>
        </w:rPr>
        <w:t>Un</w:t>
      </w:r>
      <w:r>
        <w:rPr>
          <w:color w:val="000000"/>
          <w:szCs w:val="24"/>
          <w:lang w:eastAsia="es-AR"/>
        </w:rPr>
        <w:t xml:space="preserve">iversidad Nacional del </w:t>
      </w:r>
      <w:proofErr w:type="spellStart"/>
      <w:r>
        <w:rPr>
          <w:color w:val="000000"/>
          <w:szCs w:val="24"/>
          <w:lang w:eastAsia="es-AR"/>
        </w:rPr>
        <w:t>Comahue</w:t>
      </w:r>
      <w:proofErr w:type="spellEnd"/>
      <w:r w:rsidR="00C27993">
        <w:rPr>
          <w:color w:val="000000"/>
          <w:szCs w:val="24"/>
          <w:lang w:eastAsia="es-AR"/>
        </w:rPr>
        <w:t xml:space="preserve">, pp. 78-89. </w:t>
      </w:r>
    </w:p>
    <w:p w:rsidR="000313A4" w:rsidRPr="00FF070D" w:rsidRDefault="000313A4" w:rsidP="00996923">
      <w:pPr>
        <w:spacing w:line="360" w:lineRule="auto"/>
        <w:jc w:val="both"/>
        <w:rPr>
          <w:b/>
          <w:smallCaps/>
          <w:szCs w:val="24"/>
        </w:rPr>
      </w:pPr>
      <w:r w:rsidRPr="00FF070D">
        <w:rPr>
          <w:szCs w:val="24"/>
        </w:rPr>
        <w:t xml:space="preserve">-Dussel, Enrique (1994). </w:t>
      </w:r>
      <w:r w:rsidRPr="00FF070D">
        <w:rPr>
          <w:i/>
          <w:szCs w:val="24"/>
        </w:rPr>
        <w:t>1492:</w:t>
      </w:r>
      <w:r w:rsidRPr="00FF070D">
        <w:rPr>
          <w:szCs w:val="24"/>
        </w:rPr>
        <w:t xml:space="preserve"> </w:t>
      </w:r>
      <w:r w:rsidRPr="00FF070D">
        <w:rPr>
          <w:i/>
          <w:iCs/>
          <w:szCs w:val="24"/>
        </w:rPr>
        <w:t>El encubrimiento del Otro: hacia el origen del ‘mito de la modernidad’</w:t>
      </w:r>
      <w:r w:rsidRPr="00FF070D">
        <w:rPr>
          <w:szCs w:val="24"/>
        </w:rPr>
        <w:t>. La Paz, Plural editores.</w:t>
      </w:r>
      <w:r w:rsidR="00504B8F" w:rsidRPr="00FF070D">
        <w:rPr>
          <w:szCs w:val="24"/>
        </w:rPr>
        <w:t xml:space="preserve"> Conferencia 3. “De la ‘conquista’ a la ‘colonización’ del mundo de la vida (</w:t>
      </w:r>
      <w:proofErr w:type="spellStart"/>
      <w:r w:rsidR="00504B8F" w:rsidRPr="00FF070D">
        <w:rPr>
          <w:szCs w:val="24"/>
        </w:rPr>
        <w:t>Lebenswel</w:t>
      </w:r>
      <w:proofErr w:type="spellEnd"/>
      <w:r w:rsidR="00504B8F" w:rsidRPr="00FF070D">
        <w:rPr>
          <w:szCs w:val="24"/>
        </w:rPr>
        <w:t xml:space="preserve">)”. </w:t>
      </w:r>
    </w:p>
    <w:p w:rsidR="00565C47" w:rsidRPr="00FF070D" w:rsidRDefault="000313A4" w:rsidP="000313A4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 xml:space="preserve">-Castro-Gómez, Santiago (2000). “Ciencias sociales, violencia epistémica y el problema de la ‘invención del otro’”, en Lander, Edgardo (Comp.). </w:t>
      </w:r>
      <w:r w:rsidRPr="00FF070D">
        <w:rPr>
          <w:i/>
          <w:szCs w:val="24"/>
        </w:rPr>
        <w:t>La colonialidad del saber: eurocentrismo y ciencias sociales. Perspectivas Latinoamericanas</w:t>
      </w:r>
      <w:r w:rsidRPr="00FF070D">
        <w:rPr>
          <w:szCs w:val="24"/>
        </w:rPr>
        <w:t>. Buenos Aires, CLACSO, Consejo Latinoamericano de Ciencias Sociales, pp.</w:t>
      </w:r>
      <w:r w:rsidR="006A3111" w:rsidRPr="00FF070D">
        <w:rPr>
          <w:szCs w:val="24"/>
        </w:rPr>
        <w:t xml:space="preserve"> </w:t>
      </w:r>
      <w:r w:rsidRPr="00FF070D">
        <w:rPr>
          <w:szCs w:val="24"/>
        </w:rPr>
        <w:t xml:space="preserve">88-98.  </w:t>
      </w:r>
    </w:p>
    <w:p w:rsidR="002A1F83" w:rsidRPr="0049105D" w:rsidRDefault="00290933" w:rsidP="0049105D">
      <w:pPr>
        <w:pStyle w:val="Ttulo1"/>
        <w:spacing w:line="360" w:lineRule="auto"/>
        <w:rPr>
          <w:b w:val="0"/>
          <w:szCs w:val="24"/>
          <w:lang w:val="es-ES"/>
        </w:rPr>
      </w:pPr>
      <w:r w:rsidRPr="00FF070D">
        <w:rPr>
          <w:b w:val="0"/>
          <w:szCs w:val="24"/>
          <w:lang w:val="es-ES"/>
        </w:rPr>
        <w:t>-</w:t>
      </w:r>
      <w:proofErr w:type="spellStart"/>
      <w:r w:rsidR="002A1F83" w:rsidRPr="00FF070D">
        <w:rPr>
          <w:b w:val="0"/>
          <w:szCs w:val="24"/>
          <w:lang w:val="es-ES"/>
        </w:rPr>
        <w:t>Chukwudi</w:t>
      </w:r>
      <w:proofErr w:type="spellEnd"/>
      <w:r w:rsidR="002A1F83" w:rsidRPr="00FF070D">
        <w:rPr>
          <w:b w:val="0"/>
          <w:szCs w:val="24"/>
          <w:lang w:val="es-ES"/>
        </w:rPr>
        <w:t xml:space="preserve"> </w:t>
      </w:r>
      <w:proofErr w:type="spellStart"/>
      <w:r w:rsidR="002A1F83" w:rsidRPr="00FF070D">
        <w:rPr>
          <w:b w:val="0"/>
          <w:szCs w:val="24"/>
          <w:lang w:val="es-ES"/>
        </w:rPr>
        <w:t>Eze</w:t>
      </w:r>
      <w:proofErr w:type="spellEnd"/>
      <w:r w:rsidR="002A1F83" w:rsidRPr="00FF070D">
        <w:rPr>
          <w:b w:val="0"/>
          <w:szCs w:val="24"/>
          <w:lang w:val="es-ES"/>
        </w:rPr>
        <w:t>, Emmanuel</w:t>
      </w:r>
      <w:r w:rsidRPr="00FF070D">
        <w:rPr>
          <w:b w:val="0"/>
          <w:szCs w:val="24"/>
          <w:lang w:val="es-ES"/>
        </w:rPr>
        <w:t xml:space="preserve"> (200</w:t>
      </w:r>
      <w:r w:rsidR="005B08D3" w:rsidRPr="00FF070D">
        <w:rPr>
          <w:b w:val="0"/>
          <w:szCs w:val="24"/>
          <w:lang w:val="es-ES"/>
        </w:rPr>
        <w:t>1</w:t>
      </w:r>
      <w:r w:rsidRPr="00FF070D">
        <w:rPr>
          <w:b w:val="0"/>
          <w:szCs w:val="24"/>
          <w:lang w:val="es-ES"/>
        </w:rPr>
        <w:t>)</w:t>
      </w:r>
      <w:r w:rsidR="005B08D3" w:rsidRPr="00FF070D">
        <w:rPr>
          <w:b w:val="0"/>
          <w:szCs w:val="24"/>
          <w:lang w:val="es-ES"/>
        </w:rPr>
        <w:t>.</w:t>
      </w:r>
      <w:r w:rsidRPr="00FF070D">
        <w:rPr>
          <w:b w:val="0"/>
          <w:szCs w:val="24"/>
          <w:lang w:val="es-ES"/>
        </w:rPr>
        <w:t xml:space="preserve"> </w:t>
      </w:r>
      <w:r w:rsidR="002A1F83" w:rsidRPr="00FF070D">
        <w:rPr>
          <w:b w:val="0"/>
          <w:szCs w:val="24"/>
          <w:lang w:val="es-ES"/>
        </w:rPr>
        <w:t>“El color de la razón</w:t>
      </w:r>
      <w:r w:rsidR="005B08D3" w:rsidRPr="00FF070D">
        <w:rPr>
          <w:b w:val="0"/>
          <w:szCs w:val="24"/>
          <w:lang w:val="es-ES"/>
        </w:rPr>
        <w:t xml:space="preserve">. La idea de ‘raza’ en la antropología de Kant”, </w:t>
      </w:r>
      <w:r w:rsidR="002A1F83" w:rsidRPr="00FF070D">
        <w:rPr>
          <w:b w:val="0"/>
          <w:szCs w:val="24"/>
          <w:lang w:val="es-ES"/>
        </w:rPr>
        <w:t xml:space="preserve">en </w:t>
      </w:r>
      <w:proofErr w:type="spellStart"/>
      <w:r w:rsidR="002A1F83" w:rsidRPr="00FF070D">
        <w:rPr>
          <w:b w:val="0"/>
          <w:szCs w:val="24"/>
          <w:lang w:val="es-ES"/>
        </w:rPr>
        <w:t>Mignolo</w:t>
      </w:r>
      <w:proofErr w:type="spellEnd"/>
      <w:r w:rsidR="002A1F83" w:rsidRPr="00FF070D">
        <w:rPr>
          <w:b w:val="0"/>
          <w:szCs w:val="24"/>
          <w:lang w:val="es-ES"/>
        </w:rPr>
        <w:t>, W</w:t>
      </w:r>
      <w:r w:rsidRPr="00FF070D">
        <w:rPr>
          <w:b w:val="0"/>
          <w:szCs w:val="24"/>
          <w:lang w:val="es-ES"/>
        </w:rPr>
        <w:t xml:space="preserve">alter </w:t>
      </w:r>
      <w:r w:rsidR="002A1F83" w:rsidRPr="00FF070D">
        <w:rPr>
          <w:b w:val="0"/>
          <w:szCs w:val="24"/>
          <w:lang w:val="es-ES"/>
        </w:rPr>
        <w:t>(</w:t>
      </w:r>
      <w:r w:rsidRPr="00FF070D">
        <w:rPr>
          <w:b w:val="0"/>
          <w:szCs w:val="24"/>
          <w:lang w:val="es-ES"/>
        </w:rPr>
        <w:t>C</w:t>
      </w:r>
      <w:r w:rsidR="002A1F83" w:rsidRPr="00FF070D">
        <w:rPr>
          <w:b w:val="0"/>
          <w:szCs w:val="24"/>
          <w:lang w:val="es-ES"/>
        </w:rPr>
        <w:t>omp.)</w:t>
      </w:r>
      <w:r w:rsidRPr="00FF070D">
        <w:rPr>
          <w:b w:val="0"/>
          <w:szCs w:val="24"/>
          <w:lang w:val="es-ES"/>
        </w:rPr>
        <w:t>.</w:t>
      </w:r>
      <w:r w:rsidR="005B08D3" w:rsidRPr="00FF070D">
        <w:rPr>
          <w:b w:val="0"/>
          <w:szCs w:val="24"/>
          <w:lang w:val="es-ES"/>
        </w:rPr>
        <w:t xml:space="preserve"> </w:t>
      </w:r>
      <w:r w:rsidR="005B08D3" w:rsidRPr="00FF070D">
        <w:rPr>
          <w:b w:val="0"/>
          <w:i/>
          <w:szCs w:val="24"/>
          <w:lang w:val="es-ES"/>
        </w:rPr>
        <w:t>Capitalismo y geopolítica del conocimiento. El eurocentrismo y la filosofía de la liberación en el debate intelectual contemporáneo.</w:t>
      </w:r>
      <w:r w:rsidR="005B08D3" w:rsidRPr="00FF070D">
        <w:rPr>
          <w:b w:val="0"/>
          <w:szCs w:val="24"/>
          <w:lang w:val="es-ES"/>
        </w:rPr>
        <w:t xml:space="preserve"> Buenos Aires, Ediciones del Signo, pp. 201-251. </w:t>
      </w:r>
    </w:p>
    <w:p w:rsidR="00B955CA" w:rsidRDefault="000313A4" w:rsidP="00606FCB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>-</w:t>
      </w:r>
      <w:bookmarkStart w:id="2" w:name="_Hlk504401508"/>
      <w:r w:rsidR="00B955CA" w:rsidRPr="00FF070D">
        <w:rPr>
          <w:szCs w:val="24"/>
        </w:rPr>
        <w:t xml:space="preserve">Foucault, Michel </w:t>
      </w:r>
      <w:bookmarkEnd w:id="2"/>
      <w:r w:rsidR="00B955CA" w:rsidRPr="00FF070D">
        <w:rPr>
          <w:szCs w:val="24"/>
        </w:rPr>
        <w:t xml:space="preserve">(1987) [1976]. </w:t>
      </w:r>
      <w:r w:rsidR="00B955CA" w:rsidRPr="00FF070D">
        <w:rPr>
          <w:i/>
          <w:szCs w:val="24"/>
        </w:rPr>
        <w:t>Historia de la sexualidad</w:t>
      </w:r>
      <w:r w:rsidR="00B955CA" w:rsidRPr="00FF070D">
        <w:rPr>
          <w:szCs w:val="24"/>
        </w:rPr>
        <w:t xml:space="preserve">. Tomo I. La voluntad de Saber. México, Siglo XXI.   Capítulo 5 “Derecho de vida y muerte” </w:t>
      </w:r>
    </w:p>
    <w:p w:rsidR="00565C47" w:rsidRDefault="0049105D" w:rsidP="003C3583">
      <w:pPr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r w:rsidR="00902822" w:rsidRPr="00FF070D">
        <w:rPr>
          <w:szCs w:val="24"/>
        </w:rPr>
        <w:t xml:space="preserve">Lander, Edgardo (2000). “Ciencias sociales, saberes coloniales y eurocéntricos”, en Lander, Edgardo (Comp.). </w:t>
      </w:r>
      <w:r w:rsidR="00902822" w:rsidRPr="00FF070D">
        <w:rPr>
          <w:i/>
          <w:szCs w:val="24"/>
        </w:rPr>
        <w:t>La colonialidad del Saber: eurocentrismo y ciencias sociales. Perspectivas latinoamericanas</w:t>
      </w:r>
      <w:r w:rsidR="00902822" w:rsidRPr="00FF070D">
        <w:rPr>
          <w:szCs w:val="24"/>
        </w:rPr>
        <w:t>.</w:t>
      </w:r>
      <w:r w:rsidR="00902822">
        <w:rPr>
          <w:szCs w:val="24"/>
        </w:rPr>
        <w:t xml:space="preserve"> Buenos Aires, CLACSO, pp.11-40</w:t>
      </w:r>
    </w:p>
    <w:p w:rsidR="008B7DDC" w:rsidRDefault="008B7DDC" w:rsidP="00E95B06">
      <w:pPr>
        <w:jc w:val="both"/>
        <w:rPr>
          <w:szCs w:val="24"/>
        </w:rPr>
      </w:pPr>
    </w:p>
    <w:p w:rsidR="008B7DDC" w:rsidRPr="00FF070D" w:rsidRDefault="008B7DDC" w:rsidP="00E95B06">
      <w:pPr>
        <w:jc w:val="both"/>
        <w:rPr>
          <w:szCs w:val="24"/>
        </w:rPr>
      </w:pPr>
    </w:p>
    <w:p w:rsidR="000313A4" w:rsidRDefault="00565C47" w:rsidP="000313A4">
      <w:pPr>
        <w:spacing w:line="360" w:lineRule="auto"/>
        <w:jc w:val="both"/>
        <w:rPr>
          <w:b/>
          <w:smallCaps/>
          <w:szCs w:val="24"/>
          <w:u w:val="single"/>
        </w:rPr>
      </w:pPr>
      <w:bookmarkStart w:id="3" w:name="_Hlk504546546"/>
      <w:r w:rsidRPr="00FF070D">
        <w:rPr>
          <w:b/>
          <w:smallCaps/>
          <w:szCs w:val="24"/>
          <w:u w:val="single"/>
        </w:rPr>
        <w:t xml:space="preserve">Bibliografía </w:t>
      </w:r>
      <w:r w:rsidR="00BE4055">
        <w:rPr>
          <w:b/>
          <w:smallCaps/>
          <w:szCs w:val="24"/>
          <w:u w:val="single"/>
        </w:rPr>
        <w:t xml:space="preserve">de trabajos </w:t>
      </w:r>
      <w:r w:rsidRPr="00FF070D">
        <w:rPr>
          <w:b/>
          <w:smallCaps/>
          <w:szCs w:val="24"/>
          <w:u w:val="single"/>
        </w:rPr>
        <w:t xml:space="preserve"> </w:t>
      </w:r>
      <w:r w:rsidR="0049105D">
        <w:rPr>
          <w:b/>
          <w:smallCaps/>
          <w:szCs w:val="24"/>
          <w:u w:val="single"/>
        </w:rPr>
        <w:t xml:space="preserve">prácticos </w:t>
      </w:r>
    </w:p>
    <w:p w:rsidR="0049105D" w:rsidRPr="0049105D" w:rsidRDefault="0049105D" w:rsidP="000313A4">
      <w:pPr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proofErr w:type="spellStart"/>
      <w:r w:rsidRPr="00FF070D">
        <w:rPr>
          <w:szCs w:val="24"/>
        </w:rPr>
        <w:t>Chukwudi</w:t>
      </w:r>
      <w:proofErr w:type="spellEnd"/>
      <w:r w:rsidRPr="00FF070D">
        <w:rPr>
          <w:szCs w:val="24"/>
        </w:rPr>
        <w:t xml:space="preserve"> </w:t>
      </w:r>
      <w:proofErr w:type="spellStart"/>
      <w:r w:rsidRPr="00FF070D">
        <w:rPr>
          <w:szCs w:val="24"/>
        </w:rPr>
        <w:t>Eze</w:t>
      </w:r>
      <w:proofErr w:type="spellEnd"/>
      <w:r w:rsidRPr="00FF070D">
        <w:rPr>
          <w:szCs w:val="24"/>
        </w:rPr>
        <w:t xml:space="preserve">, Emmanuel (2001). “El color de la razón. La idea de ‘raza’ en la antropología de Kant”, en </w:t>
      </w:r>
      <w:proofErr w:type="spellStart"/>
      <w:r w:rsidRPr="00FF070D">
        <w:rPr>
          <w:szCs w:val="24"/>
        </w:rPr>
        <w:t>Mignolo</w:t>
      </w:r>
      <w:proofErr w:type="spellEnd"/>
      <w:r w:rsidRPr="00FF070D">
        <w:rPr>
          <w:szCs w:val="24"/>
        </w:rPr>
        <w:t xml:space="preserve">, Walter (Comp.). </w:t>
      </w:r>
      <w:r w:rsidRPr="00FF070D">
        <w:rPr>
          <w:i/>
          <w:szCs w:val="24"/>
        </w:rPr>
        <w:t>Capitalismo y geopolítica del conocimiento. El eurocentrismo y la filosofía de la liberación en el debate intelectual contemporáneo.</w:t>
      </w:r>
      <w:r w:rsidRPr="00FF070D">
        <w:rPr>
          <w:szCs w:val="24"/>
        </w:rPr>
        <w:t xml:space="preserve"> Buenos Aires, Ediciones del Signo, pp. 201-251.</w:t>
      </w:r>
    </w:p>
    <w:bookmarkEnd w:id="3"/>
    <w:p w:rsidR="00B91048" w:rsidRPr="00B91048" w:rsidRDefault="00B91048" w:rsidP="007E04D6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lastRenderedPageBreak/>
        <w:t>-</w:t>
      </w:r>
      <w:proofErr w:type="spellStart"/>
      <w:r w:rsidRPr="00FF070D">
        <w:rPr>
          <w:szCs w:val="24"/>
        </w:rPr>
        <w:t>Feinnman</w:t>
      </w:r>
      <w:proofErr w:type="spellEnd"/>
      <w:r w:rsidRPr="00FF070D">
        <w:rPr>
          <w:szCs w:val="24"/>
        </w:rPr>
        <w:t xml:space="preserve">, José Pablo (2008). </w:t>
      </w:r>
      <w:r w:rsidRPr="00FF070D">
        <w:rPr>
          <w:i/>
          <w:szCs w:val="24"/>
        </w:rPr>
        <w:t>La filosofía y el barro de la historia</w:t>
      </w:r>
      <w:r w:rsidRPr="00FF070D">
        <w:rPr>
          <w:szCs w:val="24"/>
        </w:rPr>
        <w:t xml:space="preserve">. Buenos Aires, Planeta. Clase 1 “Descartes: el sujeto capitalista”. </w:t>
      </w:r>
    </w:p>
    <w:p w:rsidR="00B91048" w:rsidRDefault="002A1F83" w:rsidP="002A1F83">
      <w:pPr>
        <w:spacing w:line="360" w:lineRule="auto"/>
        <w:jc w:val="both"/>
        <w:rPr>
          <w:color w:val="000000"/>
          <w:szCs w:val="24"/>
          <w:lang w:eastAsia="es-AR"/>
        </w:rPr>
      </w:pPr>
      <w:r w:rsidRPr="00B91048">
        <w:rPr>
          <w:color w:val="000000"/>
          <w:szCs w:val="24"/>
          <w:lang w:eastAsia="es-AR"/>
        </w:rPr>
        <w:t>-</w:t>
      </w:r>
      <w:r w:rsidR="00B91048" w:rsidRPr="00B91048">
        <w:rPr>
          <w:szCs w:val="24"/>
        </w:rPr>
        <w:t>Foucault, Michel</w:t>
      </w:r>
      <w:r w:rsidR="00B91048" w:rsidRPr="00B91048">
        <w:rPr>
          <w:color w:val="000000"/>
          <w:szCs w:val="24"/>
          <w:lang w:eastAsia="es-AR"/>
        </w:rPr>
        <w:t xml:space="preserve"> (1985) </w:t>
      </w:r>
      <w:r w:rsidR="00B91048" w:rsidRPr="00B91048">
        <w:rPr>
          <w:noProof/>
          <w:color w:val="000000"/>
          <w:szCs w:val="24"/>
          <w:lang w:eastAsia="es-AR"/>
        </w:rPr>
        <w:t xml:space="preserve">[1975]. </w:t>
      </w:r>
      <w:r w:rsidR="00B91048" w:rsidRPr="00B91048">
        <w:rPr>
          <w:i/>
          <w:color w:val="000000"/>
          <w:szCs w:val="24"/>
          <w:lang w:eastAsia="es-AR"/>
        </w:rPr>
        <w:t xml:space="preserve">Vigilar y Castigar. El nacimiento de la prisión. </w:t>
      </w:r>
      <w:r w:rsidR="00B91048" w:rsidRPr="00B91048">
        <w:rPr>
          <w:color w:val="000000"/>
          <w:szCs w:val="24"/>
          <w:lang w:eastAsia="es-AR"/>
        </w:rPr>
        <w:t>México, Siglo XXI.</w:t>
      </w:r>
      <w:r w:rsidR="00B91048" w:rsidRPr="00B91048">
        <w:rPr>
          <w:i/>
          <w:color w:val="000000"/>
          <w:szCs w:val="24"/>
          <w:lang w:eastAsia="es-AR"/>
        </w:rPr>
        <w:t xml:space="preserve"> </w:t>
      </w:r>
      <w:r w:rsidR="00B91048" w:rsidRPr="00B91048">
        <w:rPr>
          <w:color w:val="000000"/>
          <w:szCs w:val="24"/>
          <w:lang w:eastAsia="es-AR"/>
        </w:rPr>
        <w:t xml:space="preserve"> </w:t>
      </w:r>
    </w:p>
    <w:p w:rsidR="0049105D" w:rsidRDefault="0049105D" w:rsidP="002A1F83">
      <w:pPr>
        <w:spacing w:line="360" w:lineRule="auto"/>
        <w:jc w:val="both"/>
        <w:rPr>
          <w:color w:val="000000"/>
          <w:szCs w:val="24"/>
          <w:lang w:eastAsia="es-AR"/>
        </w:rPr>
      </w:pPr>
      <w:r>
        <w:rPr>
          <w:color w:val="000000"/>
          <w:szCs w:val="24"/>
          <w:lang w:eastAsia="es-AR"/>
        </w:rPr>
        <w:t>-</w:t>
      </w:r>
      <w:r w:rsidRPr="0049105D">
        <w:rPr>
          <w:szCs w:val="24"/>
          <w:lang w:val="es-ES_tradnl"/>
        </w:rPr>
        <w:t xml:space="preserve"> </w:t>
      </w:r>
      <w:r w:rsidRPr="00FF070D">
        <w:rPr>
          <w:szCs w:val="24"/>
          <w:lang w:val="es-ES_tradnl"/>
        </w:rPr>
        <w:t>Foucault, Michel</w:t>
      </w:r>
      <w:r w:rsidRPr="00FF070D">
        <w:rPr>
          <w:szCs w:val="24"/>
        </w:rPr>
        <w:t xml:space="preserve"> (2005) </w:t>
      </w:r>
      <w:r w:rsidRPr="00FF070D">
        <w:rPr>
          <w:noProof/>
          <w:szCs w:val="24"/>
        </w:rPr>
        <w:t xml:space="preserve">[2003]. </w:t>
      </w:r>
      <w:r w:rsidRPr="00FF070D">
        <w:rPr>
          <w:i/>
          <w:noProof/>
          <w:szCs w:val="24"/>
        </w:rPr>
        <w:t>El poder psiquiátrico.</w:t>
      </w:r>
      <w:r w:rsidRPr="00FF070D">
        <w:rPr>
          <w:noProof/>
          <w:szCs w:val="24"/>
        </w:rPr>
        <w:t xml:space="preserve"> </w:t>
      </w:r>
      <w:r w:rsidRPr="00FF070D">
        <w:rPr>
          <w:szCs w:val="24"/>
        </w:rPr>
        <w:t xml:space="preserve">Curso en el </w:t>
      </w:r>
      <w:proofErr w:type="spellStart"/>
      <w:r w:rsidRPr="00FF070D">
        <w:rPr>
          <w:i/>
          <w:iCs/>
          <w:szCs w:val="24"/>
        </w:rPr>
        <w:t>Collège</w:t>
      </w:r>
      <w:proofErr w:type="spellEnd"/>
      <w:r w:rsidRPr="00FF070D">
        <w:rPr>
          <w:i/>
          <w:iCs/>
          <w:szCs w:val="24"/>
        </w:rPr>
        <w:t xml:space="preserve"> de France</w:t>
      </w:r>
      <w:r w:rsidRPr="00FF070D">
        <w:rPr>
          <w:szCs w:val="24"/>
        </w:rPr>
        <w:t xml:space="preserve"> (1973-1974). </w:t>
      </w:r>
      <w:r w:rsidRPr="000D38AF">
        <w:rPr>
          <w:szCs w:val="24"/>
        </w:rPr>
        <w:t>Buenos Aires, FCE.</w:t>
      </w:r>
      <w:r w:rsidRPr="00FF070D">
        <w:rPr>
          <w:szCs w:val="24"/>
        </w:rPr>
        <w:t xml:space="preserve">  </w:t>
      </w:r>
      <w:r>
        <w:rPr>
          <w:szCs w:val="24"/>
        </w:rPr>
        <w:t>“Clase del 21 de noviembre 1973”.</w:t>
      </w:r>
    </w:p>
    <w:p w:rsidR="0049105D" w:rsidRDefault="0049105D" w:rsidP="00996923">
      <w:pPr>
        <w:spacing w:line="360" w:lineRule="auto"/>
        <w:jc w:val="both"/>
        <w:rPr>
          <w:szCs w:val="24"/>
        </w:rPr>
      </w:pPr>
    </w:p>
    <w:p w:rsidR="00C94B46" w:rsidRPr="00FF070D" w:rsidRDefault="00C94B46" w:rsidP="00BE4055">
      <w:pPr>
        <w:jc w:val="both"/>
        <w:rPr>
          <w:b/>
          <w:szCs w:val="24"/>
        </w:rPr>
      </w:pPr>
    </w:p>
    <w:p w:rsidR="00E94F2D" w:rsidRPr="00FF070D" w:rsidRDefault="003D5B3C" w:rsidP="00E94F2D">
      <w:pPr>
        <w:spacing w:line="360" w:lineRule="auto"/>
        <w:rPr>
          <w:rFonts w:eastAsia="Calibri"/>
          <w:smallCaps/>
          <w:szCs w:val="24"/>
          <w:u w:val="single"/>
          <w:lang w:val="es-ES_tradnl" w:eastAsia="en-US"/>
        </w:rPr>
      </w:pPr>
      <w:r w:rsidRPr="00FF070D">
        <w:rPr>
          <w:rFonts w:eastAsia="Calibri"/>
          <w:b/>
          <w:szCs w:val="24"/>
          <w:u w:val="single"/>
          <w:lang w:val="es-ES_tradnl" w:eastAsia="en-US"/>
        </w:rPr>
        <w:t>Unidad III.</w:t>
      </w:r>
      <w:r w:rsidRPr="00FF070D">
        <w:rPr>
          <w:rFonts w:eastAsia="Calibri"/>
          <w:szCs w:val="24"/>
          <w:lang w:val="es-ES_tradnl" w:eastAsia="en-US"/>
        </w:rPr>
        <w:t xml:space="preserve"> </w:t>
      </w:r>
      <w:r w:rsidR="003453C9" w:rsidRPr="00FF070D">
        <w:rPr>
          <w:rFonts w:eastAsia="Calibri"/>
          <w:szCs w:val="24"/>
          <w:lang w:val="es-ES_tradnl" w:eastAsia="en-US"/>
        </w:rPr>
        <w:t xml:space="preserve"> </w:t>
      </w:r>
      <w:r w:rsidR="005C14A5" w:rsidRPr="00FF070D">
        <w:rPr>
          <w:rFonts w:eastAsia="Calibri"/>
          <w:b/>
          <w:szCs w:val="24"/>
          <w:lang w:val="es-ES_tradnl" w:eastAsia="en-US"/>
        </w:rPr>
        <w:t>Modernidad</w:t>
      </w:r>
      <w:r w:rsidR="002727B7" w:rsidRPr="00FF070D">
        <w:rPr>
          <w:rFonts w:eastAsia="Calibri"/>
          <w:b/>
          <w:szCs w:val="24"/>
          <w:lang w:val="es-ES_tradnl" w:eastAsia="en-US"/>
        </w:rPr>
        <w:t xml:space="preserve">, producción de heteronomía y </w:t>
      </w:r>
      <w:r w:rsidR="00CC7C1B" w:rsidRPr="00FF070D">
        <w:rPr>
          <w:rFonts w:eastAsia="Calibri"/>
          <w:b/>
          <w:szCs w:val="24"/>
          <w:lang w:val="es-ES_tradnl" w:eastAsia="en-US"/>
        </w:rPr>
        <w:t xml:space="preserve">vidas </w:t>
      </w:r>
      <w:r w:rsidR="000449B0" w:rsidRPr="00FF070D">
        <w:rPr>
          <w:rFonts w:eastAsia="Calibri"/>
          <w:b/>
          <w:szCs w:val="24"/>
          <w:lang w:val="es-ES_tradnl" w:eastAsia="en-US"/>
        </w:rPr>
        <w:t xml:space="preserve">sacrificables </w:t>
      </w:r>
    </w:p>
    <w:p w:rsidR="00E94F2D" w:rsidRPr="00FF070D" w:rsidRDefault="00DB0652" w:rsidP="00E94F2D">
      <w:pPr>
        <w:spacing w:line="360" w:lineRule="auto"/>
        <w:jc w:val="both"/>
        <w:rPr>
          <w:rFonts w:eastAsia="Calibri"/>
          <w:szCs w:val="24"/>
          <w:lang w:val="es-ES_tradnl" w:eastAsia="en-US"/>
        </w:rPr>
      </w:pPr>
      <w:r w:rsidRPr="00FF070D">
        <w:rPr>
          <w:rFonts w:eastAsia="Calibri"/>
          <w:szCs w:val="24"/>
          <w:lang w:val="es-ES_tradnl" w:eastAsia="en-US"/>
        </w:rPr>
        <w:t xml:space="preserve">La </w:t>
      </w:r>
      <w:r w:rsidR="003D4ADC" w:rsidRPr="00FF070D">
        <w:rPr>
          <w:rFonts w:eastAsia="Calibri"/>
          <w:szCs w:val="24"/>
          <w:lang w:val="es-ES_tradnl" w:eastAsia="en-US"/>
        </w:rPr>
        <w:t xml:space="preserve">sociedad </w:t>
      </w:r>
      <w:r w:rsidR="00B3351D" w:rsidRPr="00FF070D">
        <w:rPr>
          <w:rFonts w:eastAsia="Calibri"/>
          <w:szCs w:val="24"/>
          <w:lang w:val="es-ES_tradnl" w:eastAsia="en-US"/>
        </w:rPr>
        <w:t>de</w:t>
      </w:r>
      <w:r w:rsidRPr="00FF070D">
        <w:rPr>
          <w:rFonts w:eastAsia="Calibri"/>
          <w:szCs w:val="24"/>
          <w:lang w:val="es-ES_tradnl" w:eastAsia="en-US"/>
        </w:rPr>
        <w:t xml:space="preserve"> masas moderna </w:t>
      </w:r>
      <w:r w:rsidR="00360913" w:rsidRPr="00FF070D">
        <w:rPr>
          <w:rFonts w:eastAsia="Calibri"/>
          <w:szCs w:val="24"/>
          <w:lang w:val="es-ES_tradnl" w:eastAsia="en-US"/>
        </w:rPr>
        <w:t>y el ‘origen del totalitarismo’</w:t>
      </w:r>
      <w:r w:rsidR="00C27993">
        <w:rPr>
          <w:rFonts w:eastAsia="Calibri"/>
          <w:szCs w:val="24"/>
          <w:lang w:val="es-ES_tradnl" w:eastAsia="en-US"/>
        </w:rPr>
        <w:t>. La emergencia del totalitarismo y la materialización del ‘mal radical’</w:t>
      </w:r>
      <w:r w:rsidR="00716655">
        <w:rPr>
          <w:rFonts w:eastAsia="Calibri"/>
          <w:szCs w:val="24"/>
          <w:lang w:val="es-ES_tradnl" w:eastAsia="en-US"/>
        </w:rPr>
        <w:t xml:space="preserve"> </w:t>
      </w:r>
      <w:r w:rsidR="00C27993" w:rsidRPr="00FF070D">
        <w:rPr>
          <w:rFonts w:eastAsia="Calibri"/>
          <w:szCs w:val="24"/>
          <w:lang w:val="es-ES_tradnl" w:eastAsia="en-US"/>
        </w:rPr>
        <w:t>(</w:t>
      </w:r>
      <w:proofErr w:type="spellStart"/>
      <w:r w:rsidR="00C27993" w:rsidRPr="00FF070D">
        <w:rPr>
          <w:rFonts w:eastAsia="Calibri"/>
          <w:szCs w:val="24"/>
          <w:lang w:val="es-ES_tradnl" w:eastAsia="en-US"/>
        </w:rPr>
        <w:t>Arendt</w:t>
      </w:r>
      <w:proofErr w:type="spellEnd"/>
      <w:r w:rsidR="00C27993" w:rsidRPr="00FF070D">
        <w:rPr>
          <w:rFonts w:eastAsia="Calibri"/>
          <w:szCs w:val="24"/>
          <w:lang w:val="es-ES_tradnl" w:eastAsia="en-US"/>
        </w:rPr>
        <w:t>).</w:t>
      </w:r>
    </w:p>
    <w:p w:rsidR="00CC7C1B" w:rsidRPr="00FF070D" w:rsidRDefault="00FE3E82" w:rsidP="00E94F2D">
      <w:pPr>
        <w:spacing w:line="360" w:lineRule="auto"/>
        <w:jc w:val="both"/>
        <w:rPr>
          <w:rFonts w:eastAsia="Calibri"/>
          <w:smallCaps/>
          <w:szCs w:val="24"/>
          <w:u w:val="single"/>
          <w:lang w:val="es-ES_tradnl" w:eastAsia="en-US"/>
        </w:rPr>
      </w:pPr>
      <w:r w:rsidRPr="00FF070D">
        <w:rPr>
          <w:rFonts w:eastAsia="Calibri"/>
          <w:szCs w:val="24"/>
          <w:lang w:val="es-ES_tradnl" w:eastAsia="en-US"/>
        </w:rPr>
        <w:t xml:space="preserve">El campo de concentración como </w:t>
      </w:r>
      <w:r w:rsidRPr="00FF070D">
        <w:rPr>
          <w:szCs w:val="24"/>
        </w:rPr>
        <w:t>‘</w:t>
      </w:r>
      <w:r w:rsidR="00E61FB0" w:rsidRPr="00FF070D">
        <w:rPr>
          <w:i/>
          <w:szCs w:val="24"/>
        </w:rPr>
        <w:t xml:space="preserve">nomos </w:t>
      </w:r>
      <w:r w:rsidR="00E61FB0" w:rsidRPr="00FF070D">
        <w:rPr>
          <w:szCs w:val="24"/>
        </w:rPr>
        <w:t>político</w:t>
      </w:r>
      <w:r w:rsidR="00286324" w:rsidRPr="00FF070D">
        <w:rPr>
          <w:szCs w:val="24"/>
        </w:rPr>
        <w:t xml:space="preserve">’ de la modernidad </w:t>
      </w:r>
      <w:r w:rsidRPr="00FF070D">
        <w:rPr>
          <w:szCs w:val="24"/>
        </w:rPr>
        <w:t>(</w:t>
      </w:r>
      <w:proofErr w:type="spellStart"/>
      <w:r w:rsidRPr="00FF070D">
        <w:rPr>
          <w:szCs w:val="24"/>
        </w:rPr>
        <w:t>Agamben</w:t>
      </w:r>
      <w:proofErr w:type="spellEnd"/>
      <w:r w:rsidRPr="00FF070D">
        <w:rPr>
          <w:szCs w:val="24"/>
        </w:rPr>
        <w:t xml:space="preserve">). </w:t>
      </w:r>
      <w:r w:rsidR="00E61FB0" w:rsidRPr="00FF070D">
        <w:rPr>
          <w:szCs w:val="24"/>
        </w:rPr>
        <w:t>La producción de ‘nuda vida’ como marca distintiva de la biopolítica moderna.</w:t>
      </w:r>
      <w:r w:rsidR="00E61FB0" w:rsidRPr="00FF070D">
        <w:rPr>
          <w:rFonts w:eastAsia="Calibri"/>
          <w:szCs w:val="24"/>
          <w:lang w:val="es-ES_tradnl" w:eastAsia="en-US"/>
        </w:rPr>
        <w:t xml:space="preserve"> </w:t>
      </w:r>
      <w:r w:rsidR="002C3D40">
        <w:rPr>
          <w:rFonts w:eastAsia="Calibri"/>
          <w:szCs w:val="24"/>
          <w:lang w:val="es-ES_tradnl" w:eastAsia="en-US"/>
        </w:rPr>
        <w:t xml:space="preserve">La dimensión </w:t>
      </w:r>
      <w:proofErr w:type="spellStart"/>
      <w:r w:rsidR="002C3D40">
        <w:rPr>
          <w:rFonts w:eastAsia="Calibri"/>
          <w:szCs w:val="24"/>
          <w:lang w:val="es-ES_tradnl" w:eastAsia="en-US"/>
        </w:rPr>
        <w:t>tanapolítica</w:t>
      </w:r>
      <w:proofErr w:type="spellEnd"/>
      <w:r w:rsidR="002C3D40">
        <w:rPr>
          <w:rFonts w:eastAsia="Calibri"/>
          <w:szCs w:val="24"/>
          <w:lang w:val="es-ES_tradnl" w:eastAsia="en-US"/>
        </w:rPr>
        <w:t xml:space="preserve"> de la biopolítica. </w:t>
      </w:r>
      <w:r w:rsidR="000A43F2">
        <w:rPr>
          <w:rFonts w:eastAsia="Calibri"/>
          <w:szCs w:val="24"/>
          <w:lang w:val="es-ES_tradnl" w:eastAsia="en-US"/>
        </w:rPr>
        <w:t xml:space="preserve">La </w:t>
      </w:r>
      <w:r w:rsidR="00360913" w:rsidRPr="00FF070D">
        <w:rPr>
          <w:rFonts w:eastAsia="Calibri"/>
          <w:szCs w:val="24"/>
          <w:lang w:val="es-ES_tradnl" w:eastAsia="en-US"/>
        </w:rPr>
        <w:t xml:space="preserve">modernidad y sus ‘parias’ </w:t>
      </w:r>
      <w:r w:rsidR="005C14A5" w:rsidRPr="00FF070D">
        <w:rPr>
          <w:rFonts w:eastAsia="Calibri"/>
          <w:szCs w:val="24"/>
          <w:lang w:val="es-ES_tradnl" w:eastAsia="en-US"/>
        </w:rPr>
        <w:t xml:space="preserve">en </w:t>
      </w:r>
      <w:r w:rsidR="00286324" w:rsidRPr="00FF070D">
        <w:rPr>
          <w:rFonts w:eastAsia="Calibri"/>
          <w:szCs w:val="24"/>
          <w:lang w:val="es-ES_tradnl" w:eastAsia="en-US"/>
        </w:rPr>
        <w:t xml:space="preserve">la </w:t>
      </w:r>
      <w:r w:rsidR="000A0FD2">
        <w:rPr>
          <w:rFonts w:eastAsia="Calibri"/>
          <w:szCs w:val="24"/>
          <w:lang w:val="es-ES_tradnl" w:eastAsia="en-US"/>
        </w:rPr>
        <w:t>‘</w:t>
      </w:r>
      <w:r w:rsidR="00286324" w:rsidRPr="00FF070D">
        <w:rPr>
          <w:rFonts w:eastAsia="Calibri"/>
          <w:szCs w:val="24"/>
          <w:lang w:val="es-ES_tradnl" w:eastAsia="en-US"/>
        </w:rPr>
        <w:t xml:space="preserve">sociedad </w:t>
      </w:r>
      <w:r w:rsidR="000A0FD2">
        <w:rPr>
          <w:rFonts w:eastAsia="Calibri"/>
          <w:szCs w:val="24"/>
          <w:lang w:val="es-ES_tradnl" w:eastAsia="en-US"/>
        </w:rPr>
        <w:t xml:space="preserve">liquida’ </w:t>
      </w:r>
      <w:r w:rsidR="00286324" w:rsidRPr="00FF070D">
        <w:rPr>
          <w:rFonts w:eastAsia="Calibri"/>
          <w:szCs w:val="24"/>
          <w:lang w:val="es-ES_tradnl" w:eastAsia="en-US"/>
        </w:rPr>
        <w:t>contemporánea</w:t>
      </w:r>
      <w:r w:rsidR="005C14A5" w:rsidRPr="00FF070D">
        <w:rPr>
          <w:rFonts w:eastAsia="Calibri"/>
          <w:szCs w:val="24"/>
          <w:lang w:val="es-ES_tradnl" w:eastAsia="en-US"/>
        </w:rPr>
        <w:t xml:space="preserve"> </w:t>
      </w:r>
      <w:r w:rsidR="00360913" w:rsidRPr="00FF070D">
        <w:rPr>
          <w:rFonts w:eastAsia="Calibri"/>
          <w:szCs w:val="24"/>
          <w:lang w:val="es-ES_tradnl" w:eastAsia="en-US"/>
        </w:rPr>
        <w:t>(</w:t>
      </w:r>
      <w:proofErr w:type="spellStart"/>
      <w:r w:rsidR="00360913" w:rsidRPr="00FF070D">
        <w:rPr>
          <w:rFonts w:eastAsia="Calibri"/>
          <w:szCs w:val="24"/>
          <w:lang w:val="es-ES_tradnl" w:eastAsia="en-US"/>
        </w:rPr>
        <w:t>Bauman</w:t>
      </w:r>
      <w:proofErr w:type="spellEnd"/>
      <w:r w:rsidR="00360913" w:rsidRPr="00FF070D">
        <w:rPr>
          <w:rFonts w:eastAsia="Calibri"/>
          <w:szCs w:val="24"/>
          <w:lang w:val="es-ES_tradnl" w:eastAsia="en-US"/>
        </w:rPr>
        <w:t xml:space="preserve">). </w:t>
      </w:r>
      <w:r w:rsidR="000A0FD2">
        <w:rPr>
          <w:rFonts w:eastAsia="Calibri"/>
          <w:szCs w:val="24"/>
          <w:lang w:val="es-ES_tradnl" w:eastAsia="en-US"/>
        </w:rPr>
        <w:t xml:space="preserve"> </w:t>
      </w:r>
    </w:p>
    <w:p w:rsidR="00220A5C" w:rsidRPr="00FF070D" w:rsidRDefault="00220A5C" w:rsidP="00996923">
      <w:pPr>
        <w:spacing w:line="360" w:lineRule="auto"/>
        <w:jc w:val="both"/>
        <w:rPr>
          <w:rFonts w:eastAsia="Calibri"/>
          <w:szCs w:val="24"/>
          <w:lang w:val="es-ES_tradnl" w:eastAsia="en-US"/>
        </w:rPr>
      </w:pPr>
    </w:p>
    <w:p w:rsidR="00B3351D" w:rsidRPr="00FF070D" w:rsidRDefault="00025F6A" w:rsidP="00EE2ED8">
      <w:pPr>
        <w:spacing w:line="360" w:lineRule="auto"/>
        <w:jc w:val="both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 xml:space="preserve">Bibliografía obligatoria </w:t>
      </w:r>
    </w:p>
    <w:p w:rsidR="00B3351D" w:rsidRPr="00FF070D" w:rsidRDefault="007A7B68" w:rsidP="00EE2ED8">
      <w:pPr>
        <w:spacing w:line="360" w:lineRule="auto"/>
        <w:jc w:val="both"/>
        <w:rPr>
          <w:rFonts w:ascii="Arial" w:hAnsi="Arial" w:cs="Arial"/>
          <w:szCs w:val="24"/>
          <w:lang w:val="es-ES_tradnl"/>
        </w:rPr>
      </w:pPr>
      <w:r w:rsidRPr="00FF070D">
        <w:rPr>
          <w:szCs w:val="24"/>
        </w:rPr>
        <w:t>-</w:t>
      </w:r>
      <w:proofErr w:type="spellStart"/>
      <w:r w:rsidR="00B3351D" w:rsidRPr="00FF070D">
        <w:rPr>
          <w:szCs w:val="24"/>
        </w:rPr>
        <w:t>Agamben</w:t>
      </w:r>
      <w:proofErr w:type="spellEnd"/>
      <w:r w:rsidR="00B3351D" w:rsidRPr="00FF070D">
        <w:rPr>
          <w:szCs w:val="24"/>
        </w:rPr>
        <w:t>, Giorgio</w:t>
      </w:r>
      <w:r w:rsidR="003D4ADC" w:rsidRPr="00FF070D">
        <w:rPr>
          <w:b/>
          <w:szCs w:val="24"/>
        </w:rPr>
        <w:t xml:space="preserve"> </w:t>
      </w:r>
      <w:r w:rsidR="003D4ADC" w:rsidRPr="00FF070D">
        <w:rPr>
          <w:szCs w:val="24"/>
        </w:rPr>
        <w:t>(1998)</w:t>
      </w:r>
      <w:r w:rsidR="00ED324D" w:rsidRPr="00FF070D">
        <w:rPr>
          <w:szCs w:val="24"/>
        </w:rPr>
        <w:t xml:space="preserve"> </w:t>
      </w:r>
      <w:r w:rsidR="003D4ADC" w:rsidRPr="00FF070D">
        <w:rPr>
          <w:szCs w:val="24"/>
          <w:lang w:val="es-ES_tradnl"/>
        </w:rPr>
        <w:sym w:font="Symbol" w:char="F05B"/>
      </w:r>
      <w:r w:rsidR="003D4ADC" w:rsidRPr="00FF070D">
        <w:rPr>
          <w:szCs w:val="24"/>
          <w:lang w:val="es-ES_tradnl"/>
        </w:rPr>
        <w:t>1995</w:t>
      </w:r>
      <w:r w:rsidR="003D4ADC" w:rsidRPr="00FF070D">
        <w:rPr>
          <w:szCs w:val="24"/>
          <w:lang w:val="es-ES_tradnl"/>
        </w:rPr>
        <w:sym w:font="Symbol" w:char="F05D"/>
      </w:r>
      <w:r w:rsidR="003D4ADC" w:rsidRPr="00FF070D">
        <w:rPr>
          <w:szCs w:val="24"/>
          <w:lang w:val="es-ES_tradnl"/>
        </w:rPr>
        <w:t xml:space="preserve">. </w:t>
      </w:r>
      <w:r w:rsidR="00B3351D" w:rsidRPr="00FF070D">
        <w:rPr>
          <w:i/>
          <w:szCs w:val="24"/>
        </w:rPr>
        <w:t>Homo sacer</w:t>
      </w:r>
      <w:r w:rsidR="00B3351D" w:rsidRPr="00FF070D">
        <w:rPr>
          <w:b/>
          <w:szCs w:val="24"/>
        </w:rPr>
        <w:t xml:space="preserve">. </w:t>
      </w:r>
      <w:r w:rsidR="00B3351D" w:rsidRPr="00FF070D">
        <w:rPr>
          <w:i/>
          <w:szCs w:val="24"/>
        </w:rPr>
        <w:t>El poder soberano y la nuda vida</w:t>
      </w:r>
      <w:r w:rsidR="00ED324D" w:rsidRPr="00FF070D">
        <w:rPr>
          <w:i/>
          <w:szCs w:val="24"/>
        </w:rPr>
        <w:t xml:space="preserve"> I.</w:t>
      </w:r>
      <w:r w:rsidR="00B3351D" w:rsidRPr="00FF070D">
        <w:rPr>
          <w:i/>
          <w:szCs w:val="24"/>
        </w:rPr>
        <w:t xml:space="preserve"> </w:t>
      </w:r>
      <w:bookmarkStart w:id="4" w:name="_Hlk504549296"/>
      <w:r w:rsidR="003D4ADC" w:rsidRPr="00FF070D">
        <w:rPr>
          <w:szCs w:val="24"/>
          <w:lang w:val="es-ES_tradnl"/>
        </w:rPr>
        <w:t>Valencia, Pre-Textos</w:t>
      </w:r>
      <w:bookmarkEnd w:id="4"/>
      <w:r w:rsidR="003D4ADC" w:rsidRPr="00FF070D">
        <w:rPr>
          <w:szCs w:val="24"/>
          <w:lang w:val="es-ES_tradnl"/>
        </w:rPr>
        <w:t xml:space="preserve">. </w:t>
      </w:r>
      <w:r w:rsidR="00025F6A">
        <w:rPr>
          <w:szCs w:val="24"/>
          <w:lang w:val="es-ES_tradnl"/>
        </w:rPr>
        <w:t xml:space="preserve">Parte tercera, pp. 151-230. </w:t>
      </w:r>
    </w:p>
    <w:p w:rsidR="00E94F2D" w:rsidRPr="00FF070D" w:rsidRDefault="007A7B68" w:rsidP="00E94F2D">
      <w:pPr>
        <w:pStyle w:val="Textonotapie"/>
        <w:spacing w:line="360" w:lineRule="auto"/>
        <w:jc w:val="both"/>
        <w:rPr>
          <w:sz w:val="24"/>
          <w:szCs w:val="24"/>
          <w:lang w:val="es-AR"/>
        </w:rPr>
      </w:pPr>
      <w:r w:rsidRPr="00FF070D">
        <w:rPr>
          <w:sz w:val="24"/>
          <w:szCs w:val="24"/>
          <w:lang w:val="es-AR"/>
        </w:rPr>
        <w:t>-</w:t>
      </w:r>
      <w:proofErr w:type="spellStart"/>
      <w:r w:rsidR="00E94F2D" w:rsidRPr="00FF070D">
        <w:rPr>
          <w:sz w:val="24"/>
          <w:szCs w:val="24"/>
          <w:lang w:val="es-AR"/>
        </w:rPr>
        <w:t>Arendt</w:t>
      </w:r>
      <w:proofErr w:type="spellEnd"/>
      <w:r w:rsidR="00E94F2D" w:rsidRPr="00FF070D">
        <w:rPr>
          <w:sz w:val="24"/>
          <w:szCs w:val="24"/>
          <w:lang w:val="es-AR"/>
        </w:rPr>
        <w:t xml:space="preserve">, Hannah (1994). </w:t>
      </w:r>
      <w:r w:rsidR="00E94F2D" w:rsidRPr="00FF070D">
        <w:rPr>
          <w:i/>
          <w:sz w:val="24"/>
          <w:szCs w:val="24"/>
          <w:lang w:val="es-AR"/>
        </w:rPr>
        <w:t xml:space="preserve">Los orígenes del totalitarismo. </w:t>
      </w:r>
      <w:r w:rsidR="00E60330">
        <w:rPr>
          <w:sz w:val="24"/>
          <w:szCs w:val="24"/>
          <w:lang w:val="es-AR"/>
        </w:rPr>
        <w:t xml:space="preserve">Taurus, Buenos Aires. </w:t>
      </w:r>
      <w:r w:rsidR="00716655">
        <w:rPr>
          <w:sz w:val="24"/>
          <w:szCs w:val="24"/>
          <w:lang w:val="es-AR"/>
        </w:rPr>
        <w:t xml:space="preserve">Capítulo 13 “Ideología y terror de una nueva forma de gobierno”. </w:t>
      </w:r>
      <w:r w:rsidR="008961EB" w:rsidRPr="00FF070D">
        <w:rPr>
          <w:sz w:val="24"/>
          <w:szCs w:val="24"/>
          <w:lang w:val="es-AR"/>
        </w:rPr>
        <w:t xml:space="preserve"> </w:t>
      </w:r>
    </w:p>
    <w:p w:rsidR="003C3583" w:rsidRDefault="00F05DCA" w:rsidP="00996923">
      <w:pPr>
        <w:spacing w:line="360" w:lineRule="auto"/>
        <w:jc w:val="both"/>
        <w:rPr>
          <w:szCs w:val="24"/>
          <w:lang w:val="es-AR"/>
        </w:rPr>
      </w:pPr>
      <w:r>
        <w:rPr>
          <w:szCs w:val="24"/>
        </w:rPr>
        <w:t xml:space="preserve">- </w:t>
      </w:r>
      <w:proofErr w:type="spellStart"/>
      <w:r w:rsidR="00E94F2D" w:rsidRPr="00FF070D">
        <w:rPr>
          <w:szCs w:val="24"/>
        </w:rPr>
        <w:t>Bauman</w:t>
      </w:r>
      <w:proofErr w:type="spellEnd"/>
      <w:r w:rsidR="00E94F2D" w:rsidRPr="00FF070D">
        <w:rPr>
          <w:szCs w:val="24"/>
        </w:rPr>
        <w:t xml:space="preserve">, </w:t>
      </w:r>
      <w:proofErr w:type="spellStart"/>
      <w:r w:rsidR="00E94F2D" w:rsidRPr="00FF070D">
        <w:rPr>
          <w:szCs w:val="24"/>
        </w:rPr>
        <w:t>Zygmunt</w:t>
      </w:r>
      <w:proofErr w:type="spellEnd"/>
      <w:r w:rsidR="00E94F2D" w:rsidRPr="00FF070D">
        <w:rPr>
          <w:szCs w:val="24"/>
        </w:rPr>
        <w:t xml:space="preserve"> (2006). </w:t>
      </w:r>
      <w:r w:rsidR="00E94F2D" w:rsidRPr="00FF070D">
        <w:rPr>
          <w:i/>
          <w:szCs w:val="24"/>
        </w:rPr>
        <w:t>Vidas desperdiciadas. La modernidad y sus parias</w:t>
      </w:r>
      <w:r w:rsidR="00E94F2D" w:rsidRPr="00FF070D">
        <w:rPr>
          <w:szCs w:val="24"/>
        </w:rPr>
        <w:t xml:space="preserve">. Buenos Aires, </w:t>
      </w:r>
      <w:r w:rsidR="00E94F2D" w:rsidRPr="00FF070D">
        <w:rPr>
          <w:szCs w:val="24"/>
          <w:lang w:val="es-AR"/>
        </w:rPr>
        <w:t xml:space="preserve">Paidós. </w:t>
      </w:r>
      <w:r w:rsidR="004B78BD">
        <w:rPr>
          <w:szCs w:val="24"/>
          <w:lang w:val="es-AR"/>
        </w:rPr>
        <w:t xml:space="preserve">Capítulo 1 “Al principio fue el diseño. O los residuos de la construcción del orden”. </w:t>
      </w:r>
      <w:r w:rsidR="00E94F2D" w:rsidRPr="00FF070D">
        <w:rPr>
          <w:szCs w:val="24"/>
          <w:lang w:val="es-AR"/>
        </w:rPr>
        <w:t>C</w:t>
      </w:r>
      <w:r w:rsidR="00DB0652" w:rsidRPr="00FF070D">
        <w:rPr>
          <w:szCs w:val="24"/>
          <w:lang w:val="es-AR"/>
        </w:rPr>
        <w:t xml:space="preserve">apítulo 2 </w:t>
      </w:r>
      <w:r w:rsidR="005354C2" w:rsidRPr="00FF070D">
        <w:rPr>
          <w:szCs w:val="24"/>
          <w:lang w:val="es-AR"/>
        </w:rPr>
        <w:t>¿</w:t>
      </w:r>
      <w:r w:rsidR="00DB0652" w:rsidRPr="00FF070D">
        <w:rPr>
          <w:szCs w:val="24"/>
          <w:lang w:val="es-AR"/>
        </w:rPr>
        <w:t xml:space="preserve">Son ellos demasiados? O los residuos del progreso económico”. Capítulo 3 “A cada residuo su vertedero. O los residuos de la globalización”. </w:t>
      </w:r>
    </w:p>
    <w:p w:rsidR="00E95B06" w:rsidRDefault="002C3D40" w:rsidP="00996923">
      <w:pPr>
        <w:spacing w:line="360" w:lineRule="auto"/>
        <w:jc w:val="both"/>
        <w:rPr>
          <w:szCs w:val="24"/>
          <w:lang w:val="es-AR"/>
        </w:rPr>
      </w:pPr>
      <w:r>
        <w:rPr>
          <w:szCs w:val="24"/>
          <w:lang w:val="es-AR"/>
        </w:rPr>
        <w:t xml:space="preserve">-Esposito, Roberto </w:t>
      </w:r>
      <w:r w:rsidR="005D2511">
        <w:rPr>
          <w:szCs w:val="24"/>
          <w:lang w:val="es-AR"/>
        </w:rPr>
        <w:t>(2011</w:t>
      </w:r>
      <w:r>
        <w:rPr>
          <w:szCs w:val="24"/>
          <w:lang w:val="es-AR"/>
        </w:rPr>
        <w:t xml:space="preserve">). </w:t>
      </w:r>
      <w:proofErr w:type="spellStart"/>
      <w:r w:rsidRPr="002C3D40">
        <w:rPr>
          <w:i/>
          <w:szCs w:val="24"/>
          <w:lang w:val="es-AR"/>
        </w:rPr>
        <w:t>Bíos</w:t>
      </w:r>
      <w:proofErr w:type="spellEnd"/>
      <w:r w:rsidRPr="002C3D40">
        <w:rPr>
          <w:i/>
          <w:szCs w:val="24"/>
          <w:lang w:val="es-AR"/>
        </w:rPr>
        <w:t>. Biopolítica y filosofía</w:t>
      </w:r>
      <w:r>
        <w:rPr>
          <w:szCs w:val="24"/>
          <w:lang w:val="es-AR"/>
        </w:rPr>
        <w:t xml:space="preserve">. Buenos Aires, </w:t>
      </w:r>
      <w:proofErr w:type="spellStart"/>
      <w:r>
        <w:rPr>
          <w:szCs w:val="24"/>
          <w:lang w:val="es-AR"/>
        </w:rPr>
        <w:t>Amorrortu</w:t>
      </w:r>
      <w:proofErr w:type="spellEnd"/>
      <w:r>
        <w:rPr>
          <w:szCs w:val="24"/>
          <w:lang w:val="es-AR"/>
        </w:rPr>
        <w:t>. Capítulo 4 “Tanatopolítica”</w:t>
      </w:r>
    </w:p>
    <w:p w:rsidR="00F05DCA" w:rsidRDefault="00F05DCA" w:rsidP="00E95B06">
      <w:pPr>
        <w:jc w:val="both"/>
        <w:rPr>
          <w:szCs w:val="24"/>
        </w:rPr>
      </w:pPr>
    </w:p>
    <w:p w:rsidR="008D353D" w:rsidRPr="004F5D3E" w:rsidRDefault="008D353D" w:rsidP="00E95B06">
      <w:pPr>
        <w:jc w:val="both"/>
        <w:rPr>
          <w:szCs w:val="24"/>
        </w:rPr>
      </w:pPr>
    </w:p>
    <w:p w:rsidR="00E94F2D" w:rsidRPr="00FF070D" w:rsidRDefault="00025F6A" w:rsidP="00996923">
      <w:pPr>
        <w:spacing w:line="360" w:lineRule="auto"/>
        <w:jc w:val="both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 xml:space="preserve">Bibliografía </w:t>
      </w:r>
      <w:r w:rsidR="00BE4055">
        <w:rPr>
          <w:b/>
          <w:smallCaps/>
          <w:szCs w:val="24"/>
          <w:u w:val="single"/>
        </w:rPr>
        <w:t xml:space="preserve">de trabajos </w:t>
      </w:r>
      <w:r>
        <w:rPr>
          <w:b/>
          <w:smallCaps/>
          <w:szCs w:val="24"/>
          <w:u w:val="single"/>
        </w:rPr>
        <w:t xml:space="preserve"> prácticos</w:t>
      </w:r>
    </w:p>
    <w:p w:rsidR="004E3071" w:rsidRDefault="007A7B68" w:rsidP="00025F6A">
      <w:pPr>
        <w:spacing w:line="360" w:lineRule="auto"/>
        <w:jc w:val="both"/>
        <w:rPr>
          <w:szCs w:val="24"/>
          <w:lang w:val="es-ES_tradnl"/>
        </w:rPr>
      </w:pPr>
      <w:r w:rsidRPr="00FF070D">
        <w:rPr>
          <w:szCs w:val="24"/>
        </w:rPr>
        <w:t>-</w:t>
      </w:r>
      <w:r w:rsidR="004E3071" w:rsidRPr="00FF070D">
        <w:rPr>
          <w:szCs w:val="24"/>
        </w:rPr>
        <w:t xml:space="preserve"> </w:t>
      </w:r>
      <w:proofErr w:type="spellStart"/>
      <w:r w:rsidR="00025F6A" w:rsidRPr="00FF070D">
        <w:rPr>
          <w:szCs w:val="24"/>
        </w:rPr>
        <w:t>Agamben</w:t>
      </w:r>
      <w:proofErr w:type="spellEnd"/>
      <w:r w:rsidR="00025F6A" w:rsidRPr="00FF070D">
        <w:rPr>
          <w:szCs w:val="24"/>
        </w:rPr>
        <w:t>, Giorgio</w:t>
      </w:r>
      <w:r w:rsidR="00025F6A" w:rsidRPr="00FF070D">
        <w:rPr>
          <w:b/>
          <w:szCs w:val="24"/>
        </w:rPr>
        <w:t xml:space="preserve"> </w:t>
      </w:r>
      <w:r w:rsidR="00025F6A" w:rsidRPr="00FF070D">
        <w:rPr>
          <w:szCs w:val="24"/>
        </w:rPr>
        <w:t xml:space="preserve">(1998) </w:t>
      </w:r>
      <w:r w:rsidR="00025F6A" w:rsidRPr="00FF070D">
        <w:rPr>
          <w:szCs w:val="24"/>
          <w:lang w:val="es-ES_tradnl"/>
        </w:rPr>
        <w:sym w:font="Symbol" w:char="F05B"/>
      </w:r>
      <w:r w:rsidR="00025F6A" w:rsidRPr="00FF070D">
        <w:rPr>
          <w:szCs w:val="24"/>
          <w:lang w:val="es-ES_tradnl"/>
        </w:rPr>
        <w:t>1995</w:t>
      </w:r>
      <w:r w:rsidR="00025F6A" w:rsidRPr="00FF070D">
        <w:rPr>
          <w:szCs w:val="24"/>
          <w:lang w:val="es-ES_tradnl"/>
        </w:rPr>
        <w:sym w:font="Symbol" w:char="F05D"/>
      </w:r>
      <w:r w:rsidR="00025F6A" w:rsidRPr="00FF070D">
        <w:rPr>
          <w:szCs w:val="24"/>
          <w:lang w:val="es-ES_tradnl"/>
        </w:rPr>
        <w:t xml:space="preserve">. </w:t>
      </w:r>
      <w:r w:rsidR="00025F6A" w:rsidRPr="00FF070D">
        <w:rPr>
          <w:i/>
          <w:szCs w:val="24"/>
        </w:rPr>
        <w:t>Homo sacer</w:t>
      </w:r>
      <w:r w:rsidR="00025F6A" w:rsidRPr="00FF070D">
        <w:rPr>
          <w:b/>
          <w:szCs w:val="24"/>
        </w:rPr>
        <w:t xml:space="preserve">. </w:t>
      </w:r>
      <w:r w:rsidR="00025F6A" w:rsidRPr="00FF070D">
        <w:rPr>
          <w:i/>
          <w:szCs w:val="24"/>
        </w:rPr>
        <w:t xml:space="preserve">El poder soberano y la nuda vida I. </w:t>
      </w:r>
      <w:r w:rsidR="00025F6A" w:rsidRPr="00FF070D">
        <w:rPr>
          <w:szCs w:val="24"/>
          <w:lang w:val="es-ES_tradnl"/>
        </w:rPr>
        <w:t xml:space="preserve">Valencia, Pre-Textos. </w:t>
      </w:r>
      <w:r w:rsidR="00025F6A">
        <w:rPr>
          <w:szCs w:val="24"/>
          <w:lang w:val="es-ES_tradnl"/>
        </w:rPr>
        <w:t>Parte tercera, pp. 151-230.</w:t>
      </w:r>
    </w:p>
    <w:p w:rsidR="00025F6A" w:rsidRDefault="00025F6A" w:rsidP="00025F6A">
      <w:pPr>
        <w:spacing w:line="360" w:lineRule="auto"/>
        <w:jc w:val="both"/>
        <w:rPr>
          <w:szCs w:val="24"/>
          <w:lang w:val="es-AR"/>
        </w:rPr>
      </w:pPr>
      <w:r>
        <w:rPr>
          <w:szCs w:val="24"/>
          <w:lang w:val="es-ES_tradnl"/>
        </w:rPr>
        <w:t>-</w:t>
      </w:r>
      <w:r w:rsidRPr="00025F6A">
        <w:rPr>
          <w:szCs w:val="24"/>
        </w:rPr>
        <w:t xml:space="preserve"> </w:t>
      </w:r>
      <w:proofErr w:type="spellStart"/>
      <w:r w:rsidRPr="00FF070D">
        <w:rPr>
          <w:szCs w:val="24"/>
        </w:rPr>
        <w:t>Bauman</w:t>
      </w:r>
      <w:proofErr w:type="spellEnd"/>
      <w:r w:rsidRPr="00FF070D">
        <w:rPr>
          <w:szCs w:val="24"/>
        </w:rPr>
        <w:t xml:space="preserve">, </w:t>
      </w:r>
      <w:proofErr w:type="spellStart"/>
      <w:r w:rsidRPr="00FF070D">
        <w:rPr>
          <w:szCs w:val="24"/>
        </w:rPr>
        <w:t>Zygmunt</w:t>
      </w:r>
      <w:proofErr w:type="spellEnd"/>
      <w:r w:rsidRPr="00FF070D">
        <w:rPr>
          <w:szCs w:val="24"/>
        </w:rPr>
        <w:t xml:space="preserve"> (2006). </w:t>
      </w:r>
      <w:r w:rsidRPr="00FF070D">
        <w:rPr>
          <w:i/>
          <w:szCs w:val="24"/>
        </w:rPr>
        <w:t>Vidas desperdiciadas. La modernidad y sus parias</w:t>
      </w:r>
      <w:r w:rsidRPr="00FF070D">
        <w:rPr>
          <w:szCs w:val="24"/>
        </w:rPr>
        <w:t xml:space="preserve">. Buenos Aires, </w:t>
      </w:r>
      <w:r w:rsidRPr="00FF070D">
        <w:rPr>
          <w:szCs w:val="24"/>
          <w:lang w:val="es-AR"/>
        </w:rPr>
        <w:t xml:space="preserve">Paidós. </w:t>
      </w:r>
      <w:r>
        <w:rPr>
          <w:szCs w:val="24"/>
          <w:lang w:val="es-AR"/>
        </w:rPr>
        <w:t xml:space="preserve">Capítulo 1 “Al principio fue el diseño. O los residuos de la construcción </w:t>
      </w:r>
      <w:r>
        <w:rPr>
          <w:szCs w:val="24"/>
          <w:lang w:val="es-AR"/>
        </w:rPr>
        <w:lastRenderedPageBreak/>
        <w:t xml:space="preserve">del orden”. </w:t>
      </w:r>
      <w:r w:rsidRPr="00FF070D">
        <w:rPr>
          <w:szCs w:val="24"/>
          <w:lang w:val="es-AR"/>
        </w:rPr>
        <w:t xml:space="preserve">Capítulo 2 ¿Son ellos demasiados? O los residuos del progreso económico”. Capítulo 3 “A cada residuo su vertedero. O los residuos de la globalización”. </w:t>
      </w:r>
    </w:p>
    <w:p w:rsidR="00025F6A" w:rsidRDefault="00025F6A" w:rsidP="00025F6A">
      <w:pPr>
        <w:spacing w:line="360" w:lineRule="auto"/>
        <w:jc w:val="both"/>
        <w:rPr>
          <w:szCs w:val="24"/>
          <w:lang w:val="es-AR"/>
        </w:rPr>
      </w:pPr>
      <w:r>
        <w:rPr>
          <w:szCs w:val="24"/>
          <w:lang w:val="es-AR"/>
        </w:rPr>
        <w:t xml:space="preserve">-Esposito, Roberto (2011). </w:t>
      </w:r>
      <w:proofErr w:type="spellStart"/>
      <w:r w:rsidRPr="002C3D40">
        <w:rPr>
          <w:i/>
          <w:szCs w:val="24"/>
          <w:lang w:val="es-AR"/>
        </w:rPr>
        <w:t>Bíos</w:t>
      </w:r>
      <w:proofErr w:type="spellEnd"/>
      <w:r w:rsidRPr="002C3D40">
        <w:rPr>
          <w:i/>
          <w:szCs w:val="24"/>
          <w:lang w:val="es-AR"/>
        </w:rPr>
        <w:t>. Biopolítica y filosofía</w:t>
      </w:r>
      <w:r>
        <w:rPr>
          <w:szCs w:val="24"/>
          <w:lang w:val="es-AR"/>
        </w:rPr>
        <w:t xml:space="preserve">. Buenos Aires, </w:t>
      </w:r>
      <w:proofErr w:type="spellStart"/>
      <w:r>
        <w:rPr>
          <w:szCs w:val="24"/>
          <w:lang w:val="es-AR"/>
        </w:rPr>
        <w:t>Amorrortu</w:t>
      </w:r>
      <w:proofErr w:type="spellEnd"/>
      <w:r>
        <w:rPr>
          <w:szCs w:val="24"/>
          <w:lang w:val="es-AR"/>
        </w:rPr>
        <w:t>. Capítulo 4 “Tanatopolítica”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353535"/>
          <w:szCs w:val="24"/>
          <w:lang w:val="en" w:eastAsia="es-AR"/>
        </w:rPr>
        <w:t>la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464646"/>
          <w:szCs w:val="24"/>
          <w:lang w:val="en" w:eastAsia="es-AR"/>
        </w:rPr>
        <w:t>Radio</w:t>
      </w:r>
      <w:r w:rsidRPr="00FF070D">
        <w:rPr>
          <w:rFonts w:ascii="Georgia" w:hAnsi="Georgia"/>
          <w:i/>
          <w:iCs/>
          <w:vanish/>
          <w:color w:val="353535"/>
          <w:szCs w:val="24"/>
          <w:lang w:val="en" w:eastAsia="es-AR"/>
        </w:rPr>
        <w:t>de Hesse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353535"/>
          <w:szCs w:val="24"/>
          <w:lang w:val="en" w:eastAsia="es-AR"/>
        </w:rPr>
        <w:t>el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ACACAC"/>
          <w:szCs w:val="24"/>
          <w:lang w:val="en" w:eastAsia="es-AR"/>
        </w:rPr>
        <w:t>·</w:t>
      </w:r>
      <w:r w:rsidRPr="00FF070D">
        <w:rPr>
          <w:rFonts w:ascii="Georgia" w:hAnsi="Georgia"/>
          <w:i/>
          <w:iCs/>
          <w:vanish/>
          <w:color w:val="464646"/>
          <w:szCs w:val="24"/>
          <w:lang w:val="en" w:eastAsia="es-AR"/>
        </w:rPr>
        <w:t>18</w:t>
      </w:r>
      <w:r w:rsidRPr="00FF070D">
        <w:rPr>
          <w:rFonts w:ascii="Georgia" w:hAnsi="Georgia"/>
          <w:i/>
          <w:iCs/>
          <w:vanish/>
          <w:color w:val="353535"/>
          <w:szCs w:val="24"/>
          <w:lang w:val="en" w:eastAsia="es-AR"/>
        </w:rPr>
        <w:t>de abril de 1966·</w:t>
      </w:r>
      <w:r w:rsidRPr="00FF070D">
        <w:rPr>
          <w:rFonts w:ascii="Georgia" w:hAnsi="Georgia"/>
          <w:i/>
          <w:iCs/>
          <w:vanish/>
          <w:color w:val="464646"/>
          <w:szCs w:val="24"/>
          <w:lang w:val="en" w:eastAsia="es-AR"/>
        </w:rPr>
        <w:t>se</w:t>
      </w:r>
      <w:r w:rsidRPr="00FF070D">
        <w:rPr>
          <w:rFonts w:ascii="Georgia" w:hAnsi="Georgia"/>
          <w:i/>
          <w:iCs/>
          <w:vanish/>
          <w:color w:val="353535"/>
          <w:szCs w:val="24"/>
          <w:lang w:val="en" w:eastAsia="es-AR"/>
        </w:rPr>
        <w:t>publicó en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464646"/>
          <w:szCs w:val="24"/>
          <w:lang w:val="en" w:eastAsia="es-AR"/>
        </w:rPr>
        <w:t>Zum</w:t>
      </w:r>
      <w:r w:rsidRPr="00FF070D">
        <w:rPr>
          <w:rFonts w:ascii="Georgia" w:hAnsi="Georgia"/>
          <w:i/>
          <w:iCs/>
          <w:vanish/>
          <w:color w:val="353535"/>
          <w:szCs w:val="24"/>
          <w:lang w:val="en" w:eastAsia="es-AR"/>
        </w:rPr>
        <w:t>Bildungsbegriff des</w:t>
      </w:r>
      <w:r w:rsidRPr="00FF070D">
        <w:rPr>
          <w:rFonts w:ascii="Georgia" w:hAnsi="Georgia"/>
          <w:i/>
          <w:iCs/>
          <w:vanish/>
          <w:color w:val="464646"/>
          <w:szCs w:val="24"/>
          <w:lang w:val="en" w:eastAsia="es-AR"/>
        </w:rPr>
        <w:t>Gegenwart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353535"/>
          <w:spacing w:val="-15"/>
          <w:szCs w:val="24"/>
          <w:lang w:val="en" w:eastAsia="es-AR"/>
        </w:rPr>
        <w:t>Francfort 1967'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464646"/>
          <w:spacing w:val="15"/>
          <w:szCs w:val="24"/>
          <w:lang w:val="en" w:eastAsia="es-AR"/>
        </w:rPr>
        <w:t>pág.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353535"/>
          <w:szCs w:val="24"/>
          <w:lang w:val="en" w:eastAsia="es-AR"/>
        </w:rPr>
        <w:t>111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353535"/>
          <w:szCs w:val="24"/>
          <w:lang w:val="en" w:eastAsia="es-AR"/>
        </w:rPr>
        <w:t>y</w:t>
      </w:r>
    </w:p>
    <w:p w:rsidR="007A7B68" w:rsidRPr="00FF070D" w:rsidRDefault="007A7B68" w:rsidP="007A7B68">
      <w:pPr>
        <w:rPr>
          <w:vanish/>
          <w:szCs w:val="24"/>
          <w:lang w:val="en" w:eastAsia="es-AR"/>
        </w:rPr>
      </w:pPr>
      <w:r w:rsidRPr="00FF070D">
        <w:rPr>
          <w:rFonts w:ascii="Georgia" w:hAnsi="Georgia"/>
          <w:i/>
          <w:iCs/>
          <w:vanish/>
          <w:color w:val="353535"/>
          <w:spacing w:val="-15"/>
          <w:szCs w:val="24"/>
          <w:lang w:val="en" w:eastAsia="es-AR"/>
        </w:rPr>
        <w:t>sigs</w:t>
      </w:r>
    </w:p>
    <w:p w:rsidR="007A7B68" w:rsidRPr="00FF070D" w:rsidRDefault="007A7B68" w:rsidP="00996923">
      <w:pPr>
        <w:spacing w:line="360" w:lineRule="auto"/>
        <w:jc w:val="both"/>
        <w:rPr>
          <w:b/>
          <w:szCs w:val="24"/>
          <w:u w:val="single"/>
        </w:rPr>
      </w:pPr>
    </w:p>
    <w:p w:rsidR="00393F4D" w:rsidRDefault="003D5B3C" w:rsidP="00996923">
      <w:pPr>
        <w:spacing w:line="360" w:lineRule="auto"/>
        <w:jc w:val="both"/>
        <w:rPr>
          <w:rFonts w:eastAsia="Calibri"/>
          <w:b/>
          <w:szCs w:val="24"/>
          <w:lang w:val="es-ES_tradnl" w:eastAsia="en-US"/>
        </w:rPr>
      </w:pPr>
      <w:r w:rsidRPr="00FF070D">
        <w:rPr>
          <w:rFonts w:eastAsia="Calibri"/>
          <w:b/>
          <w:szCs w:val="24"/>
          <w:u w:val="single"/>
          <w:lang w:val="es-ES_tradnl" w:eastAsia="en-US"/>
        </w:rPr>
        <w:t>Unidad IV.</w:t>
      </w:r>
      <w:r w:rsidRPr="00FF070D">
        <w:rPr>
          <w:rFonts w:eastAsia="Calibri"/>
          <w:b/>
          <w:szCs w:val="24"/>
          <w:lang w:val="es-ES_tradnl" w:eastAsia="en-US"/>
        </w:rPr>
        <w:t xml:space="preserve"> </w:t>
      </w:r>
      <w:r w:rsidR="00410F8F">
        <w:rPr>
          <w:rFonts w:eastAsia="Calibri"/>
          <w:b/>
          <w:szCs w:val="24"/>
          <w:lang w:val="es-ES_tradnl" w:eastAsia="en-US"/>
        </w:rPr>
        <w:t xml:space="preserve"> </w:t>
      </w:r>
      <w:r w:rsidR="005D2511">
        <w:rPr>
          <w:rFonts w:eastAsia="Calibri"/>
          <w:b/>
          <w:szCs w:val="24"/>
          <w:lang w:val="es-ES_tradnl" w:eastAsia="en-US"/>
        </w:rPr>
        <w:t>Derivas</w:t>
      </w:r>
      <w:r w:rsidR="00122F49">
        <w:rPr>
          <w:rFonts w:eastAsia="Calibri"/>
          <w:b/>
          <w:szCs w:val="24"/>
          <w:lang w:val="es-ES_tradnl" w:eastAsia="en-US"/>
        </w:rPr>
        <w:t xml:space="preserve"> de la modernidad en el escenario contemporáneo. </w:t>
      </w:r>
      <w:r w:rsidR="005D2511">
        <w:rPr>
          <w:rFonts w:eastAsia="Calibri"/>
          <w:b/>
          <w:szCs w:val="24"/>
          <w:lang w:val="es-ES_tradnl" w:eastAsia="en-US"/>
        </w:rPr>
        <w:t xml:space="preserve"> </w:t>
      </w:r>
    </w:p>
    <w:p w:rsidR="005D2511" w:rsidRDefault="005D2511" w:rsidP="00996923">
      <w:pPr>
        <w:spacing w:line="360" w:lineRule="auto"/>
        <w:jc w:val="both"/>
        <w:rPr>
          <w:rFonts w:eastAsia="Calibri"/>
          <w:szCs w:val="24"/>
          <w:lang w:val="es-ES_tradnl" w:eastAsia="en-US"/>
        </w:rPr>
      </w:pPr>
      <w:r>
        <w:rPr>
          <w:rFonts w:eastAsia="Calibri"/>
          <w:szCs w:val="24"/>
          <w:lang w:val="es-ES_tradnl" w:eastAsia="en-US"/>
        </w:rPr>
        <w:t xml:space="preserve">De la colonialidad moderna a la </w:t>
      </w:r>
      <w:r w:rsidR="00AA47AA">
        <w:rPr>
          <w:rFonts w:eastAsia="Calibri"/>
          <w:szCs w:val="24"/>
          <w:lang w:val="es-ES_tradnl" w:eastAsia="en-US"/>
        </w:rPr>
        <w:t xml:space="preserve">colonialidad global posmoderna (Castro-Gómez). </w:t>
      </w:r>
      <w:r w:rsidR="00B15B72">
        <w:rPr>
          <w:rFonts w:eastAsia="Calibri"/>
          <w:szCs w:val="24"/>
          <w:lang w:val="es-ES_tradnl" w:eastAsia="en-US"/>
        </w:rPr>
        <w:t>La mutación</w:t>
      </w:r>
      <w:r w:rsidR="002607A7">
        <w:rPr>
          <w:rFonts w:eastAsia="Calibri"/>
          <w:szCs w:val="24"/>
          <w:lang w:val="es-ES_tradnl" w:eastAsia="en-US"/>
        </w:rPr>
        <w:t xml:space="preserve"> hacia un</w:t>
      </w:r>
      <w:r w:rsidR="00B15B72">
        <w:rPr>
          <w:rFonts w:eastAsia="Calibri"/>
          <w:szCs w:val="24"/>
          <w:lang w:val="es-ES_tradnl" w:eastAsia="en-US"/>
        </w:rPr>
        <w:t xml:space="preserve"> orden </w:t>
      </w:r>
      <w:proofErr w:type="spellStart"/>
      <w:r w:rsidR="00B15B72">
        <w:rPr>
          <w:rFonts w:eastAsia="Calibri"/>
          <w:szCs w:val="24"/>
          <w:lang w:val="es-ES_tradnl" w:eastAsia="en-US"/>
        </w:rPr>
        <w:t>postdisciplinario</w:t>
      </w:r>
      <w:proofErr w:type="spellEnd"/>
      <w:r w:rsidR="00B15B72">
        <w:rPr>
          <w:rFonts w:eastAsia="Calibri"/>
          <w:szCs w:val="24"/>
          <w:lang w:val="es-ES_tradnl" w:eastAsia="en-US"/>
        </w:rPr>
        <w:t xml:space="preserve">. </w:t>
      </w:r>
      <w:r w:rsidR="001812D8">
        <w:rPr>
          <w:rFonts w:eastAsia="Calibri"/>
          <w:szCs w:val="24"/>
          <w:lang w:val="es-ES_tradnl" w:eastAsia="en-US"/>
        </w:rPr>
        <w:t>La ‘</w:t>
      </w:r>
      <w:r w:rsidR="00AA47AA">
        <w:rPr>
          <w:rFonts w:eastAsia="Calibri"/>
          <w:szCs w:val="24"/>
          <w:lang w:val="es-ES_tradnl" w:eastAsia="en-US"/>
        </w:rPr>
        <w:t xml:space="preserve">invención de la posmodernidad’ (Murillo). </w:t>
      </w:r>
      <w:r w:rsidR="00F05DCA">
        <w:rPr>
          <w:rFonts w:eastAsia="Calibri"/>
          <w:szCs w:val="24"/>
          <w:lang w:val="es-ES_tradnl" w:eastAsia="en-US"/>
        </w:rPr>
        <w:t xml:space="preserve">Neoliberalismo, necropolítica y </w:t>
      </w:r>
      <w:r w:rsidR="00AA47AA">
        <w:rPr>
          <w:rFonts w:eastAsia="Calibri"/>
          <w:szCs w:val="24"/>
          <w:lang w:val="es-ES_tradnl" w:eastAsia="en-US"/>
        </w:rPr>
        <w:t>‘devenir negro del mundo’ (</w:t>
      </w:r>
      <w:proofErr w:type="spellStart"/>
      <w:r w:rsidR="00AA47AA">
        <w:rPr>
          <w:rFonts w:eastAsia="Calibri"/>
          <w:szCs w:val="24"/>
          <w:lang w:val="es-ES_tradnl" w:eastAsia="en-US"/>
        </w:rPr>
        <w:t>Mbembe</w:t>
      </w:r>
      <w:proofErr w:type="spellEnd"/>
      <w:r w:rsidR="00AA47AA">
        <w:rPr>
          <w:rFonts w:eastAsia="Calibri"/>
          <w:szCs w:val="24"/>
          <w:lang w:val="es-ES_tradnl" w:eastAsia="en-US"/>
        </w:rPr>
        <w:t xml:space="preserve">). </w:t>
      </w:r>
    </w:p>
    <w:p w:rsidR="00C9219A" w:rsidRPr="00FF070D" w:rsidRDefault="00C9219A" w:rsidP="00996923">
      <w:pPr>
        <w:spacing w:line="360" w:lineRule="auto"/>
        <w:jc w:val="both"/>
        <w:rPr>
          <w:smallCaps/>
          <w:szCs w:val="24"/>
          <w:lang w:val="es-ES_tradnl"/>
        </w:rPr>
      </w:pPr>
    </w:p>
    <w:p w:rsidR="00EE2ED8" w:rsidRPr="00FF070D" w:rsidRDefault="009E1DFA" w:rsidP="00EE2ED8">
      <w:pPr>
        <w:spacing w:line="360" w:lineRule="auto"/>
        <w:jc w:val="both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 xml:space="preserve">Bibliografía obligatoria </w:t>
      </w:r>
      <w:r w:rsidR="00EE2ED8" w:rsidRPr="00FF070D">
        <w:rPr>
          <w:b/>
          <w:smallCaps/>
          <w:szCs w:val="24"/>
          <w:u w:val="single"/>
        </w:rPr>
        <w:t xml:space="preserve"> </w:t>
      </w:r>
    </w:p>
    <w:p w:rsidR="00DB1515" w:rsidRPr="005E3D90" w:rsidRDefault="002607A7" w:rsidP="005E3D90">
      <w:pPr>
        <w:spacing w:line="360" w:lineRule="auto"/>
        <w:jc w:val="both"/>
        <w:rPr>
          <w:rFonts w:eastAsia="Calibri"/>
          <w:color w:val="000000"/>
          <w:szCs w:val="24"/>
          <w:lang w:val="es-AR" w:eastAsia="en-US"/>
        </w:rPr>
      </w:pPr>
      <w:r>
        <w:rPr>
          <w:szCs w:val="24"/>
        </w:rPr>
        <w:t>-</w:t>
      </w:r>
      <w:r w:rsidR="00F05DCA" w:rsidRPr="00FF070D">
        <w:rPr>
          <w:rFonts w:eastAsia="Calibri"/>
          <w:color w:val="000000"/>
          <w:szCs w:val="24"/>
          <w:lang w:val="es-AR" w:eastAsia="en-US"/>
        </w:rPr>
        <w:t>Castro-Gómez, Santiago</w:t>
      </w:r>
      <w:r w:rsidR="00F05DCA">
        <w:rPr>
          <w:rFonts w:eastAsia="Calibri"/>
          <w:color w:val="000000"/>
          <w:szCs w:val="24"/>
          <w:lang w:val="es-AR" w:eastAsia="en-US"/>
        </w:rPr>
        <w:t xml:space="preserve"> (2005</w:t>
      </w:r>
      <w:r w:rsidR="00F05DCA" w:rsidRPr="00FF070D">
        <w:rPr>
          <w:rFonts w:eastAsia="Calibri"/>
          <w:color w:val="000000"/>
          <w:szCs w:val="24"/>
          <w:lang w:val="es-AR" w:eastAsia="en-US"/>
        </w:rPr>
        <w:t>).</w:t>
      </w:r>
      <w:r w:rsidR="00F05DCA">
        <w:rPr>
          <w:rFonts w:eastAsia="Calibri"/>
          <w:color w:val="000000"/>
          <w:szCs w:val="24"/>
          <w:lang w:val="es-AR" w:eastAsia="en-US"/>
        </w:rPr>
        <w:t xml:space="preserve"> </w:t>
      </w:r>
      <w:r w:rsidR="00F05DCA" w:rsidRPr="00F05DCA">
        <w:rPr>
          <w:rFonts w:eastAsia="Calibri"/>
          <w:i/>
          <w:color w:val="000000"/>
          <w:szCs w:val="24"/>
          <w:lang w:val="es-AR" w:eastAsia="en-US"/>
        </w:rPr>
        <w:t xml:space="preserve">La </w:t>
      </w:r>
      <w:proofErr w:type="spellStart"/>
      <w:r w:rsidR="00F05DCA" w:rsidRPr="00F05DCA">
        <w:rPr>
          <w:rFonts w:eastAsia="Calibri"/>
          <w:i/>
          <w:color w:val="000000"/>
          <w:szCs w:val="24"/>
          <w:lang w:val="es-AR" w:eastAsia="en-US"/>
        </w:rPr>
        <w:t>poscolonialidad</w:t>
      </w:r>
      <w:proofErr w:type="spellEnd"/>
      <w:r w:rsidR="00F05DCA" w:rsidRPr="00F05DCA">
        <w:rPr>
          <w:rFonts w:eastAsia="Calibri"/>
          <w:i/>
          <w:color w:val="000000"/>
          <w:szCs w:val="24"/>
          <w:lang w:val="es-AR" w:eastAsia="en-US"/>
        </w:rPr>
        <w:t xml:space="preserve"> explicada a los niños</w:t>
      </w:r>
      <w:r w:rsidR="00F05DCA">
        <w:rPr>
          <w:rFonts w:eastAsia="Calibri"/>
          <w:color w:val="000000"/>
          <w:szCs w:val="24"/>
          <w:lang w:val="es-AR" w:eastAsia="en-US"/>
        </w:rPr>
        <w:t xml:space="preserve">. Popayán. </w:t>
      </w:r>
      <w:r w:rsidR="00F05DCA" w:rsidRPr="00F05DCA">
        <w:rPr>
          <w:rFonts w:eastAsia="Calibri"/>
          <w:color w:val="000000"/>
          <w:szCs w:val="24"/>
          <w:lang w:val="es-AR" w:eastAsia="en-US"/>
        </w:rPr>
        <w:t>Edi</w:t>
      </w:r>
      <w:r w:rsidR="00F05DCA">
        <w:rPr>
          <w:rFonts w:eastAsia="Calibri"/>
          <w:color w:val="000000"/>
          <w:szCs w:val="24"/>
          <w:lang w:val="es-AR" w:eastAsia="en-US"/>
        </w:rPr>
        <w:t xml:space="preserve">torial Universidad del Cauca. </w:t>
      </w:r>
      <w:r w:rsidR="00F05DCA" w:rsidRPr="00F05DCA">
        <w:rPr>
          <w:rFonts w:eastAsia="Calibri"/>
          <w:color w:val="000000"/>
          <w:szCs w:val="24"/>
          <w:lang w:val="es-AR" w:eastAsia="en-US"/>
        </w:rPr>
        <w:t>Instituto Pensar, Universidad Javeriana.</w:t>
      </w:r>
      <w:r w:rsidR="00F05DCA">
        <w:rPr>
          <w:rFonts w:eastAsia="Calibri"/>
          <w:color w:val="000000"/>
          <w:szCs w:val="24"/>
          <w:lang w:val="es-AR" w:eastAsia="en-US"/>
        </w:rPr>
        <w:t xml:space="preserve"> Capítulo “El capítulo faltante de Imperio”. </w:t>
      </w:r>
      <w:r w:rsidR="00DB1515">
        <w:t xml:space="preserve"> </w:t>
      </w:r>
    </w:p>
    <w:p w:rsidR="00F05DCA" w:rsidRPr="008F04F1" w:rsidRDefault="008F04F1" w:rsidP="00F05DC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8F04F1">
        <w:rPr>
          <w:noProof/>
          <w:szCs w:val="24"/>
        </w:rPr>
        <w:t xml:space="preserve">-Mbembe, Achille </w:t>
      </w:r>
      <w:r w:rsidRPr="008F04F1">
        <w:rPr>
          <w:szCs w:val="24"/>
        </w:rPr>
        <w:t xml:space="preserve">(2016). </w:t>
      </w:r>
      <w:r w:rsidRPr="008F04F1">
        <w:rPr>
          <w:i/>
          <w:szCs w:val="24"/>
        </w:rPr>
        <w:t>Crítica de la razón negra</w:t>
      </w:r>
      <w:r w:rsidRPr="008F04F1">
        <w:rPr>
          <w:szCs w:val="24"/>
        </w:rPr>
        <w:t>. Buenos Aires, Futuro anterior ediciones. “Prólogo”</w:t>
      </w:r>
      <w:r w:rsidR="00E95B06">
        <w:rPr>
          <w:szCs w:val="24"/>
        </w:rPr>
        <w:t xml:space="preserve"> e</w:t>
      </w:r>
      <w:r w:rsidRPr="008F04F1">
        <w:rPr>
          <w:szCs w:val="24"/>
        </w:rPr>
        <w:t xml:space="preserve"> “Introducción”. </w:t>
      </w:r>
    </w:p>
    <w:p w:rsidR="00E56C12" w:rsidRDefault="00F05DCA" w:rsidP="002607A7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 xml:space="preserve">-Murillo, Susana (2012). </w:t>
      </w:r>
      <w:r w:rsidRPr="00FF070D">
        <w:rPr>
          <w:i/>
          <w:szCs w:val="24"/>
        </w:rPr>
        <w:t xml:space="preserve">Posmodernidad y neoliberalismo. Reflexiones críticas desde los proyectos </w:t>
      </w:r>
      <w:proofErr w:type="spellStart"/>
      <w:r w:rsidRPr="00FF070D">
        <w:rPr>
          <w:i/>
          <w:szCs w:val="24"/>
        </w:rPr>
        <w:t>emancipatorios</w:t>
      </w:r>
      <w:proofErr w:type="spellEnd"/>
      <w:r w:rsidRPr="00FF070D">
        <w:rPr>
          <w:i/>
          <w:szCs w:val="24"/>
        </w:rPr>
        <w:t xml:space="preserve"> de América Latina</w:t>
      </w:r>
      <w:r w:rsidRPr="00FF070D">
        <w:rPr>
          <w:szCs w:val="24"/>
        </w:rPr>
        <w:t>. Buenos Aires, Ed</w:t>
      </w:r>
      <w:r>
        <w:rPr>
          <w:szCs w:val="24"/>
        </w:rPr>
        <w:t xml:space="preserve">iciones </w:t>
      </w:r>
      <w:proofErr w:type="spellStart"/>
      <w:r>
        <w:rPr>
          <w:szCs w:val="24"/>
        </w:rPr>
        <w:t>Luxemburg</w:t>
      </w:r>
      <w:proofErr w:type="spellEnd"/>
      <w:r>
        <w:rPr>
          <w:szCs w:val="24"/>
        </w:rPr>
        <w:t xml:space="preserve">. Capítulo IV “La </w:t>
      </w:r>
      <w:r w:rsidR="002607A7">
        <w:rPr>
          <w:szCs w:val="24"/>
        </w:rPr>
        <w:t>invención de la posmodernidad”.</w:t>
      </w:r>
    </w:p>
    <w:p w:rsidR="009E1DFA" w:rsidRPr="002607A7" w:rsidRDefault="009E1DFA" w:rsidP="002607A7">
      <w:pPr>
        <w:spacing w:line="360" w:lineRule="auto"/>
        <w:jc w:val="both"/>
        <w:rPr>
          <w:szCs w:val="24"/>
        </w:rPr>
      </w:pPr>
    </w:p>
    <w:p w:rsidR="003C430D" w:rsidRDefault="009E1DFA" w:rsidP="00A17295">
      <w:pPr>
        <w:spacing w:line="360" w:lineRule="auto"/>
        <w:jc w:val="both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 xml:space="preserve">Bibliografía de trabajos prácticos </w:t>
      </w:r>
      <w:r w:rsidR="00A17295" w:rsidRPr="00FF070D">
        <w:rPr>
          <w:b/>
          <w:smallCaps/>
          <w:szCs w:val="24"/>
          <w:u w:val="single"/>
        </w:rPr>
        <w:t xml:space="preserve"> </w:t>
      </w:r>
    </w:p>
    <w:p w:rsidR="008F04F1" w:rsidRDefault="002A46EC" w:rsidP="005E3D90">
      <w:pPr>
        <w:spacing w:line="360" w:lineRule="auto"/>
        <w:jc w:val="both"/>
      </w:pPr>
      <w:r>
        <w:rPr>
          <w:szCs w:val="24"/>
        </w:rPr>
        <w:t>-</w:t>
      </w:r>
      <w:proofErr w:type="spellStart"/>
      <w:r w:rsidR="005E3D90">
        <w:t>Deleuze</w:t>
      </w:r>
      <w:proofErr w:type="spellEnd"/>
      <w:r w:rsidR="005E3D90">
        <w:t xml:space="preserve">, Guilles (2006) </w:t>
      </w:r>
      <w:r w:rsidR="005E3D90">
        <w:rPr>
          <w:noProof/>
        </w:rPr>
        <w:t>[1990</w:t>
      </w:r>
      <w:r w:rsidR="005E3D90" w:rsidRPr="00EC37B4">
        <w:rPr>
          <w:noProof/>
        </w:rPr>
        <w:t xml:space="preserve">]. </w:t>
      </w:r>
      <w:r w:rsidR="005E3D90">
        <w:rPr>
          <w:noProof/>
        </w:rPr>
        <w:t>“</w:t>
      </w:r>
      <w:r w:rsidR="005E3D90" w:rsidRPr="007D675C">
        <w:t>Post-Scriptum sobre las sociedades de control</w:t>
      </w:r>
      <w:r w:rsidR="005E3D90">
        <w:t>”, e</w:t>
      </w:r>
      <w:r w:rsidR="005E3D90" w:rsidRPr="007D675C">
        <w:t xml:space="preserve">n </w:t>
      </w:r>
      <w:r w:rsidR="005E3D90" w:rsidRPr="007D675C">
        <w:rPr>
          <w:i/>
        </w:rPr>
        <w:t>Conversaciones.</w:t>
      </w:r>
      <w:r w:rsidR="005E3D90">
        <w:t xml:space="preserve"> Valencia, Pre-Textos, pp.277-286.</w:t>
      </w:r>
    </w:p>
    <w:p w:rsidR="005E3D90" w:rsidRDefault="005E3D90" w:rsidP="005E3D90">
      <w:pPr>
        <w:spacing w:line="360" w:lineRule="auto"/>
        <w:jc w:val="both"/>
      </w:pPr>
      <w:r>
        <w:rPr>
          <w:noProof/>
          <w:szCs w:val="24"/>
        </w:rPr>
        <w:t>-</w:t>
      </w:r>
      <w:r w:rsidRPr="008F04F1">
        <w:rPr>
          <w:noProof/>
          <w:szCs w:val="24"/>
        </w:rPr>
        <w:t xml:space="preserve">Mbembe, Achille </w:t>
      </w:r>
      <w:r w:rsidRPr="008F04F1">
        <w:rPr>
          <w:szCs w:val="24"/>
        </w:rPr>
        <w:t xml:space="preserve">(2016). </w:t>
      </w:r>
      <w:r w:rsidRPr="008F04F1">
        <w:rPr>
          <w:i/>
          <w:szCs w:val="24"/>
        </w:rPr>
        <w:t>Crítica de la razón negra</w:t>
      </w:r>
      <w:r w:rsidRPr="008F04F1">
        <w:rPr>
          <w:szCs w:val="24"/>
        </w:rPr>
        <w:t>. Buenos Aires, Futuro anterior ediciones. “Prólogo”</w:t>
      </w:r>
      <w:r>
        <w:rPr>
          <w:szCs w:val="24"/>
        </w:rPr>
        <w:t xml:space="preserve"> e</w:t>
      </w:r>
      <w:r w:rsidRPr="008F04F1">
        <w:rPr>
          <w:szCs w:val="24"/>
        </w:rPr>
        <w:t xml:space="preserve"> “Introducción”.</w:t>
      </w:r>
    </w:p>
    <w:p w:rsidR="008F04F1" w:rsidRPr="00FF070D" w:rsidRDefault="008F04F1" w:rsidP="004C1C78">
      <w:pPr>
        <w:pStyle w:val="Default"/>
        <w:spacing w:line="360" w:lineRule="auto"/>
        <w:jc w:val="both"/>
      </w:pPr>
    </w:p>
    <w:p w:rsidR="00996923" w:rsidRPr="00FF070D" w:rsidRDefault="00996923" w:rsidP="00996923">
      <w:pPr>
        <w:spacing w:line="360" w:lineRule="auto"/>
        <w:jc w:val="both"/>
        <w:rPr>
          <w:b/>
          <w:smallCaps/>
          <w:szCs w:val="24"/>
          <w:lang w:val="es-ES_tradnl"/>
        </w:rPr>
      </w:pPr>
      <w:r w:rsidRPr="00FF070D">
        <w:rPr>
          <w:b/>
          <w:smallCaps/>
          <w:szCs w:val="24"/>
          <w:lang w:val="es-ES_tradnl"/>
        </w:rPr>
        <w:t xml:space="preserve">4. Propuesta metodológica </w:t>
      </w:r>
    </w:p>
    <w:p w:rsidR="005E6A9B" w:rsidRDefault="00996923" w:rsidP="00996923">
      <w:pPr>
        <w:spacing w:line="360" w:lineRule="auto"/>
        <w:jc w:val="both"/>
        <w:rPr>
          <w:szCs w:val="24"/>
          <w:lang w:val="es-ES_tradnl"/>
        </w:rPr>
      </w:pPr>
      <w:r w:rsidRPr="00FF070D">
        <w:rPr>
          <w:szCs w:val="24"/>
          <w:lang w:val="es-ES_tradnl"/>
        </w:rPr>
        <w:t xml:space="preserve">Los contenidos se desarrollarán bajo la modalidad de clases </w:t>
      </w:r>
      <w:r w:rsidR="00C840AA" w:rsidRPr="00FF070D">
        <w:rPr>
          <w:szCs w:val="24"/>
          <w:lang w:val="es-ES_tradnl"/>
        </w:rPr>
        <w:t xml:space="preserve">expositivas </w:t>
      </w:r>
      <w:r w:rsidRPr="00FF070D">
        <w:rPr>
          <w:szCs w:val="24"/>
          <w:lang w:val="es-ES_tradnl"/>
        </w:rPr>
        <w:t xml:space="preserve">a cargo del profesor responsable de </w:t>
      </w:r>
      <w:r w:rsidR="00195721" w:rsidRPr="00FF070D">
        <w:rPr>
          <w:szCs w:val="24"/>
          <w:lang w:val="es-ES_tradnl"/>
        </w:rPr>
        <w:t>c</w:t>
      </w:r>
      <w:r w:rsidR="00F709EC" w:rsidRPr="00FF070D">
        <w:rPr>
          <w:szCs w:val="24"/>
          <w:lang w:val="es-ES_tradnl"/>
        </w:rPr>
        <w:t>á</w:t>
      </w:r>
      <w:r w:rsidR="00195721" w:rsidRPr="00FF070D">
        <w:rPr>
          <w:szCs w:val="24"/>
          <w:lang w:val="es-ES_tradnl"/>
        </w:rPr>
        <w:t xml:space="preserve">tedra </w:t>
      </w:r>
      <w:r w:rsidRPr="00FF070D">
        <w:rPr>
          <w:szCs w:val="24"/>
          <w:lang w:val="es-ES_tradnl"/>
        </w:rPr>
        <w:t xml:space="preserve">en las cuales se expondrán los distintos tópicos propuestos en </w:t>
      </w:r>
      <w:r w:rsidR="00195721" w:rsidRPr="00FF070D">
        <w:rPr>
          <w:szCs w:val="24"/>
          <w:lang w:val="es-ES_tradnl"/>
        </w:rPr>
        <w:t>el programa de la materia</w:t>
      </w:r>
      <w:r w:rsidR="00336AE0" w:rsidRPr="00FF070D">
        <w:rPr>
          <w:szCs w:val="24"/>
          <w:lang w:val="es-ES_tradnl"/>
        </w:rPr>
        <w:t>. L</w:t>
      </w:r>
      <w:r w:rsidRPr="00FF070D">
        <w:rPr>
          <w:szCs w:val="24"/>
          <w:lang w:val="es-ES_tradnl"/>
        </w:rPr>
        <w:t xml:space="preserve">os encuentros destinados a las </w:t>
      </w:r>
      <w:r w:rsidR="00C840AA" w:rsidRPr="00FF070D">
        <w:rPr>
          <w:szCs w:val="24"/>
          <w:lang w:val="es-ES_tradnl"/>
        </w:rPr>
        <w:t>clases prácticas</w:t>
      </w:r>
      <w:r w:rsidRPr="00FF070D">
        <w:rPr>
          <w:szCs w:val="24"/>
          <w:lang w:val="es-ES_tradnl"/>
        </w:rPr>
        <w:t xml:space="preserve"> se </w:t>
      </w:r>
      <w:r w:rsidR="00336AE0" w:rsidRPr="00FF070D">
        <w:rPr>
          <w:szCs w:val="24"/>
          <w:lang w:val="es-ES_tradnl"/>
        </w:rPr>
        <w:t xml:space="preserve">focalizarán en </w:t>
      </w:r>
      <w:r w:rsidRPr="00FF070D">
        <w:rPr>
          <w:szCs w:val="24"/>
          <w:lang w:val="es-ES_tradnl"/>
        </w:rPr>
        <w:t>el análisis de la bibliografía seleccionada</w:t>
      </w:r>
      <w:r w:rsidR="00336AE0" w:rsidRPr="00FF070D">
        <w:rPr>
          <w:szCs w:val="24"/>
          <w:lang w:val="es-ES_tradnl"/>
        </w:rPr>
        <w:t xml:space="preserve"> para dichos encuentros a partir de la </w:t>
      </w:r>
      <w:r w:rsidR="00C840AA" w:rsidRPr="00FF070D">
        <w:rPr>
          <w:szCs w:val="24"/>
          <w:lang w:val="es-ES_tradnl"/>
        </w:rPr>
        <w:t xml:space="preserve">realización de </w:t>
      </w:r>
      <w:r w:rsidR="00C840AA" w:rsidRPr="00FF070D">
        <w:rPr>
          <w:szCs w:val="24"/>
        </w:rPr>
        <w:t xml:space="preserve">actividades prácticas individuales </w:t>
      </w:r>
      <w:r w:rsidR="008D3313">
        <w:rPr>
          <w:szCs w:val="24"/>
        </w:rPr>
        <w:t xml:space="preserve">y grupales </w:t>
      </w:r>
      <w:r w:rsidR="008D3313" w:rsidRPr="00FF070D">
        <w:rPr>
          <w:szCs w:val="24"/>
        </w:rPr>
        <w:t xml:space="preserve"> </w:t>
      </w:r>
      <w:r w:rsidR="00C840AA" w:rsidRPr="00FF070D">
        <w:rPr>
          <w:szCs w:val="24"/>
        </w:rPr>
        <w:t>coordinadas</w:t>
      </w:r>
      <w:r w:rsidR="00C840AA" w:rsidRPr="00FF070D">
        <w:rPr>
          <w:szCs w:val="24"/>
          <w:lang w:val="es-ES_tradnl"/>
        </w:rPr>
        <w:t xml:space="preserve"> </w:t>
      </w:r>
      <w:r w:rsidRPr="00FF070D">
        <w:rPr>
          <w:szCs w:val="24"/>
          <w:lang w:val="es-ES_tradnl"/>
        </w:rPr>
        <w:t xml:space="preserve">por el auxiliar de cátedra. Se procurará incentivar en este sentido el debate grupal y la puesta en común de lo abordado en pos de clarificar las dudas que puedan </w:t>
      </w:r>
      <w:r w:rsidRPr="00FF070D">
        <w:rPr>
          <w:szCs w:val="24"/>
          <w:lang w:val="es-ES_tradnl"/>
        </w:rPr>
        <w:lastRenderedPageBreak/>
        <w:t>surgir en l</w:t>
      </w:r>
      <w:r w:rsidR="00195721" w:rsidRPr="00FF070D">
        <w:rPr>
          <w:szCs w:val="24"/>
          <w:lang w:val="es-ES_tradnl"/>
        </w:rPr>
        <w:t>os/as estudiantes</w:t>
      </w:r>
      <w:r w:rsidRPr="00FF070D">
        <w:rPr>
          <w:szCs w:val="24"/>
          <w:lang w:val="es-ES_tradnl"/>
        </w:rPr>
        <w:t xml:space="preserve"> a partir del tratamiento de las distin</w:t>
      </w:r>
      <w:r w:rsidR="00195721" w:rsidRPr="00FF070D">
        <w:rPr>
          <w:szCs w:val="24"/>
          <w:lang w:val="es-ES_tradnl"/>
        </w:rPr>
        <w:t>tas</w:t>
      </w:r>
      <w:r w:rsidRPr="00FF070D">
        <w:rPr>
          <w:szCs w:val="24"/>
          <w:lang w:val="es-ES_tradnl"/>
        </w:rPr>
        <w:t xml:space="preserve"> temáticas </w:t>
      </w:r>
      <w:r w:rsidR="00195721" w:rsidRPr="00FF070D">
        <w:rPr>
          <w:szCs w:val="24"/>
          <w:lang w:val="es-ES_tradnl"/>
        </w:rPr>
        <w:t xml:space="preserve">desarrolladas en </w:t>
      </w:r>
      <w:r w:rsidRPr="00FF070D">
        <w:rPr>
          <w:szCs w:val="24"/>
          <w:lang w:val="es-ES_tradnl"/>
        </w:rPr>
        <w:t xml:space="preserve">el programa.  </w:t>
      </w:r>
    </w:p>
    <w:p w:rsidR="00CE71F8" w:rsidRPr="00FF070D" w:rsidRDefault="00CE71F8" w:rsidP="00E95B06">
      <w:pPr>
        <w:jc w:val="both"/>
        <w:rPr>
          <w:smallCaps/>
          <w:szCs w:val="24"/>
          <w:lang w:val="es-ES_tradnl"/>
        </w:rPr>
      </w:pPr>
    </w:p>
    <w:p w:rsidR="00996923" w:rsidRPr="00FF070D" w:rsidRDefault="00996923" w:rsidP="00996923">
      <w:pPr>
        <w:spacing w:line="360" w:lineRule="auto"/>
        <w:jc w:val="both"/>
        <w:rPr>
          <w:b/>
          <w:smallCaps/>
          <w:szCs w:val="24"/>
          <w:lang w:val="es-ES_tradnl"/>
        </w:rPr>
      </w:pPr>
      <w:r w:rsidRPr="00FF070D">
        <w:rPr>
          <w:b/>
          <w:smallCaps/>
          <w:szCs w:val="24"/>
          <w:lang w:val="es-ES_tradnl"/>
        </w:rPr>
        <w:t xml:space="preserve">5. Condiciones de acreditación  </w:t>
      </w:r>
    </w:p>
    <w:p w:rsidR="00996923" w:rsidRPr="00FF070D" w:rsidRDefault="00996923" w:rsidP="00CD5534">
      <w:pPr>
        <w:spacing w:line="360" w:lineRule="auto"/>
        <w:jc w:val="both"/>
        <w:rPr>
          <w:rFonts w:eastAsia="Calibri"/>
          <w:szCs w:val="24"/>
          <w:lang w:val="es-ES_tradnl" w:eastAsia="en-US"/>
        </w:rPr>
      </w:pPr>
      <w:r w:rsidRPr="00FF070D">
        <w:rPr>
          <w:rFonts w:eastAsia="Calibri"/>
          <w:szCs w:val="24"/>
          <w:lang w:val="es-ES_tradnl" w:eastAsia="en-US"/>
        </w:rPr>
        <w:t>Para la acreditación de la materia los</w:t>
      </w:r>
      <w:r w:rsidR="00BD32F5" w:rsidRPr="00FF070D">
        <w:rPr>
          <w:rFonts w:eastAsia="Calibri"/>
          <w:szCs w:val="24"/>
          <w:lang w:val="es-ES_tradnl" w:eastAsia="en-US"/>
        </w:rPr>
        <w:t>/as</w:t>
      </w:r>
      <w:r w:rsidRPr="00FF070D">
        <w:rPr>
          <w:rFonts w:eastAsia="Calibri"/>
          <w:szCs w:val="24"/>
          <w:lang w:val="es-ES_tradnl" w:eastAsia="en-US"/>
        </w:rPr>
        <w:t xml:space="preserve"> </w:t>
      </w:r>
      <w:r w:rsidR="00BD32F5" w:rsidRPr="00FF070D">
        <w:rPr>
          <w:rFonts w:eastAsia="Calibri"/>
          <w:szCs w:val="24"/>
          <w:lang w:val="es-ES_tradnl" w:eastAsia="en-US"/>
        </w:rPr>
        <w:t xml:space="preserve">estudiantes </w:t>
      </w:r>
      <w:r w:rsidRPr="00FF070D">
        <w:rPr>
          <w:rFonts w:eastAsia="Calibri"/>
          <w:szCs w:val="24"/>
          <w:lang w:val="es-ES_tradnl" w:eastAsia="en-US"/>
        </w:rPr>
        <w:t xml:space="preserve">deberán cumplimentar las siguientes condiciones formales de aprobación:   </w:t>
      </w:r>
    </w:p>
    <w:p w:rsidR="00996923" w:rsidRPr="00FF070D" w:rsidRDefault="00996923" w:rsidP="004F5D3E">
      <w:pPr>
        <w:rPr>
          <w:rFonts w:eastAsia="Calibri"/>
          <w:szCs w:val="24"/>
          <w:u w:val="single"/>
          <w:lang w:val="es-ES_tradnl" w:eastAsia="en-US"/>
        </w:rPr>
      </w:pPr>
    </w:p>
    <w:p w:rsidR="00996923" w:rsidRPr="00FF070D" w:rsidRDefault="00996923" w:rsidP="00996923">
      <w:pPr>
        <w:spacing w:line="360" w:lineRule="auto"/>
        <w:jc w:val="both"/>
        <w:rPr>
          <w:smallCaps/>
          <w:szCs w:val="24"/>
          <w:u w:val="single"/>
          <w:lang w:val="es-ES_tradnl"/>
        </w:rPr>
      </w:pPr>
      <w:r w:rsidRPr="00FF070D">
        <w:rPr>
          <w:smallCaps/>
          <w:szCs w:val="24"/>
          <w:u w:val="single"/>
          <w:lang w:val="es-ES_tradnl"/>
        </w:rPr>
        <w:t>Alumno promocional</w:t>
      </w:r>
    </w:p>
    <w:p w:rsidR="00A6686C" w:rsidRDefault="005216FF" w:rsidP="00F65182">
      <w:pPr>
        <w:jc w:val="both"/>
        <w:rPr>
          <w:smallCaps/>
          <w:szCs w:val="24"/>
          <w:lang w:val="es-ES_tradnl"/>
        </w:rPr>
      </w:pPr>
      <w:r>
        <w:rPr>
          <w:smallCaps/>
          <w:szCs w:val="24"/>
          <w:lang w:val="es-ES_tradnl"/>
        </w:rPr>
        <w:t xml:space="preserve">-Dado el contexto </w:t>
      </w:r>
      <w:r w:rsidR="00F65182">
        <w:rPr>
          <w:smallCaps/>
          <w:szCs w:val="24"/>
          <w:lang w:val="es-ES_tradnl"/>
        </w:rPr>
        <w:t>excepcional</w:t>
      </w:r>
      <w:r>
        <w:rPr>
          <w:smallCaps/>
          <w:szCs w:val="24"/>
          <w:lang w:val="es-ES_tradnl"/>
        </w:rPr>
        <w:t xml:space="preserve"> de dictado virtual de la materia durante el cuatrimestre 2020, no est</w:t>
      </w:r>
      <w:r w:rsidR="00F65182">
        <w:rPr>
          <w:smallCaps/>
          <w:szCs w:val="24"/>
          <w:lang w:val="es-ES_tradnl"/>
        </w:rPr>
        <w:t>á contemplada</w:t>
      </w:r>
      <w:r>
        <w:rPr>
          <w:smallCaps/>
          <w:szCs w:val="24"/>
          <w:lang w:val="es-ES_tradnl"/>
        </w:rPr>
        <w:t xml:space="preserve"> la </w:t>
      </w:r>
      <w:r w:rsidR="00F65182">
        <w:rPr>
          <w:smallCaps/>
          <w:szCs w:val="24"/>
          <w:lang w:val="es-ES_tradnl"/>
        </w:rPr>
        <w:t>condición</w:t>
      </w:r>
      <w:r>
        <w:rPr>
          <w:smallCaps/>
          <w:szCs w:val="24"/>
          <w:lang w:val="es-ES_tradnl"/>
        </w:rPr>
        <w:t xml:space="preserve"> de alumno promocional al no estar dadas las condiciones para </w:t>
      </w:r>
      <w:r w:rsidR="00F65182">
        <w:rPr>
          <w:smallCaps/>
          <w:szCs w:val="24"/>
          <w:lang w:val="es-ES_tradnl"/>
        </w:rPr>
        <w:t>el seguimiento académico de los</w:t>
      </w:r>
      <w:r w:rsidR="0071568C">
        <w:rPr>
          <w:smallCaps/>
          <w:szCs w:val="24"/>
          <w:lang w:val="es-ES_tradnl"/>
        </w:rPr>
        <w:t>/as</w:t>
      </w:r>
      <w:r w:rsidR="00F65182">
        <w:rPr>
          <w:smallCaps/>
          <w:szCs w:val="24"/>
          <w:lang w:val="es-ES_tradnl"/>
        </w:rPr>
        <w:t xml:space="preserve"> mismos</w:t>
      </w:r>
      <w:r w:rsidR="0071568C">
        <w:rPr>
          <w:smallCaps/>
          <w:szCs w:val="24"/>
          <w:lang w:val="es-ES_tradnl"/>
        </w:rPr>
        <w:t xml:space="preserve">/as </w:t>
      </w:r>
      <w:r w:rsidR="00F65182">
        <w:rPr>
          <w:smallCaps/>
          <w:szCs w:val="24"/>
          <w:lang w:val="es-ES_tradnl"/>
        </w:rPr>
        <w:t xml:space="preserve"> en el actual contexto. </w:t>
      </w:r>
    </w:p>
    <w:p w:rsidR="005216FF" w:rsidRDefault="005216FF" w:rsidP="004F5D3E">
      <w:pPr>
        <w:rPr>
          <w:smallCaps/>
          <w:szCs w:val="24"/>
          <w:lang w:val="es-ES_tradnl"/>
        </w:rPr>
      </w:pPr>
    </w:p>
    <w:p w:rsidR="005216FF" w:rsidRPr="00FF070D" w:rsidRDefault="005216FF" w:rsidP="004F5D3E">
      <w:pPr>
        <w:rPr>
          <w:rFonts w:eastAsia="Calibri"/>
          <w:szCs w:val="24"/>
          <w:lang w:val="es-ES_tradnl" w:eastAsia="en-US"/>
        </w:rPr>
      </w:pPr>
      <w:bookmarkStart w:id="5" w:name="_GoBack"/>
      <w:bookmarkEnd w:id="5"/>
    </w:p>
    <w:p w:rsidR="00996923" w:rsidRPr="00FF070D" w:rsidRDefault="00996923" w:rsidP="00996923">
      <w:pPr>
        <w:spacing w:line="360" w:lineRule="auto"/>
        <w:jc w:val="both"/>
        <w:rPr>
          <w:smallCaps/>
          <w:szCs w:val="24"/>
          <w:u w:val="single"/>
          <w:lang w:val="es-ES_tradnl"/>
        </w:rPr>
      </w:pPr>
      <w:bookmarkStart w:id="6" w:name="_Hlk501445028"/>
      <w:r w:rsidRPr="00FF070D">
        <w:rPr>
          <w:smallCaps/>
          <w:szCs w:val="24"/>
          <w:u w:val="single"/>
          <w:lang w:val="es-ES_tradnl"/>
        </w:rPr>
        <w:t xml:space="preserve">Alumno regular </w:t>
      </w:r>
    </w:p>
    <w:bookmarkEnd w:id="6"/>
    <w:p w:rsidR="00996923" w:rsidRPr="00FF070D" w:rsidRDefault="00996923" w:rsidP="00996923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 xml:space="preserve">-   </w:t>
      </w:r>
      <w:bookmarkStart w:id="7" w:name="_Hlk501445060"/>
      <w:r w:rsidRPr="00FF070D">
        <w:rPr>
          <w:szCs w:val="24"/>
        </w:rPr>
        <w:t>Asistencia al 80% de los encuentros pautados.</w:t>
      </w:r>
      <w:bookmarkEnd w:id="7"/>
    </w:p>
    <w:p w:rsidR="00996923" w:rsidRPr="00FF070D" w:rsidRDefault="00996923" w:rsidP="00996923">
      <w:pPr>
        <w:spacing w:line="360" w:lineRule="auto"/>
        <w:jc w:val="both"/>
        <w:rPr>
          <w:szCs w:val="24"/>
        </w:rPr>
      </w:pPr>
      <w:r w:rsidRPr="00FF070D">
        <w:rPr>
          <w:szCs w:val="24"/>
        </w:rPr>
        <w:t>-  Realización y aprobación de las actividades propuestas por el equipo de cátedra (actividades prácticas grupales e individuales)</w:t>
      </w:r>
    </w:p>
    <w:p w:rsidR="00996923" w:rsidRPr="00FF070D" w:rsidRDefault="00996923" w:rsidP="00996923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FF070D">
        <w:rPr>
          <w:rFonts w:eastAsia="Calibri"/>
          <w:szCs w:val="24"/>
          <w:lang w:eastAsia="en-US"/>
        </w:rPr>
        <w:t xml:space="preserve">- Aprobación de dos evaluaciones parciales con una nota no </w:t>
      </w:r>
      <w:r w:rsidR="004E6265" w:rsidRPr="00FF070D">
        <w:rPr>
          <w:rFonts w:eastAsia="Calibri"/>
          <w:szCs w:val="24"/>
          <w:lang w:eastAsia="en-US"/>
        </w:rPr>
        <w:t>inferior</w:t>
      </w:r>
      <w:r w:rsidRPr="00FF070D">
        <w:rPr>
          <w:rFonts w:eastAsia="Calibri"/>
          <w:szCs w:val="24"/>
          <w:lang w:eastAsia="en-US"/>
        </w:rPr>
        <w:t xml:space="preserve"> a 4 (cuatro). En caso de desaprobar alguna de estas evaluaciones parciales se prevé la instancia de recuperación de la misma antes de la finalización del cuatrimestre. </w:t>
      </w:r>
    </w:p>
    <w:p w:rsidR="00996923" w:rsidRPr="003D2D90" w:rsidRDefault="00996923" w:rsidP="00996923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FF070D">
        <w:rPr>
          <w:rFonts w:eastAsia="Calibri"/>
          <w:szCs w:val="24"/>
          <w:lang w:eastAsia="en-US"/>
        </w:rPr>
        <w:t xml:space="preserve">Una vez obtenida la acreditación de estos requisitos </w:t>
      </w:r>
      <w:r w:rsidR="004E6265" w:rsidRPr="00FF070D">
        <w:rPr>
          <w:rFonts w:eastAsia="Calibri"/>
          <w:szCs w:val="24"/>
          <w:lang w:eastAsia="en-US"/>
        </w:rPr>
        <w:t>el</w:t>
      </w:r>
      <w:r w:rsidR="00BD32F5" w:rsidRPr="00FF070D">
        <w:rPr>
          <w:rFonts w:eastAsia="Calibri"/>
          <w:szCs w:val="24"/>
          <w:lang w:eastAsia="en-US"/>
        </w:rPr>
        <w:t>/la</w:t>
      </w:r>
      <w:r w:rsidR="004E6265" w:rsidRPr="00FF070D">
        <w:rPr>
          <w:rFonts w:eastAsia="Calibri"/>
          <w:szCs w:val="24"/>
          <w:lang w:eastAsia="en-US"/>
        </w:rPr>
        <w:t xml:space="preserve"> estudiante</w:t>
      </w:r>
      <w:r w:rsidRPr="00FF070D">
        <w:rPr>
          <w:rFonts w:eastAsia="Calibri"/>
          <w:szCs w:val="24"/>
          <w:lang w:eastAsia="en-US"/>
        </w:rPr>
        <w:t xml:space="preserve"> estará en condiciones de revestir la condición de alumno</w:t>
      </w:r>
      <w:r w:rsidR="00BD32F5" w:rsidRPr="00FF070D">
        <w:rPr>
          <w:rFonts w:eastAsia="Calibri"/>
          <w:szCs w:val="24"/>
          <w:lang w:eastAsia="en-US"/>
        </w:rPr>
        <w:t>/a</w:t>
      </w:r>
      <w:r w:rsidRPr="00FF070D">
        <w:rPr>
          <w:rFonts w:eastAsia="Calibri"/>
          <w:szCs w:val="24"/>
          <w:lang w:eastAsia="en-US"/>
        </w:rPr>
        <w:t xml:space="preserve"> regular y de rendir un examen final oral para la aproba</w:t>
      </w:r>
      <w:r w:rsidR="003D2D90">
        <w:rPr>
          <w:rFonts w:eastAsia="Calibri"/>
          <w:szCs w:val="24"/>
          <w:lang w:eastAsia="en-US"/>
        </w:rPr>
        <w:t xml:space="preserve">ción definitiva de la materia. </w:t>
      </w:r>
    </w:p>
    <w:p w:rsidR="007B3BFA" w:rsidRPr="00FF070D" w:rsidRDefault="007B3BFA" w:rsidP="004F5D3E">
      <w:pPr>
        <w:jc w:val="both"/>
        <w:rPr>
          <w:smallCaps/>
          <w:szCs w:val="24"/>
          <w:u w:val="single"/>
        </w:rPr>
      </w:pPr>
    </w:p>
    <w:p w:rsidR="00996923" w:rsidRPr="00FF070D" w:rsidRDefault="00996923" w:rsidP="00996923">
      <w:pPr>
        <w:spacing w:line="360" w:lineRule="auto"/>
        <w:jc w:val="both"/>
        <w:rPr>
          <w:smallCaps/>
          <w:szCs w:val="24"/>
          <w:u w:val="single"/>
        </w:rPr>
      </w:pPr>
      <w:r w:rsidRPr="00FF070D">
        <w:rPr>
          <w:smallCaps/>
          <w:szCs w:val="24"/>
          <w:u w:val="single"/>
        </w:rPr>
        <w:t xml:space="preserve">Alumno libre </w:t>
      </w:r>
    </w:p>
    <w:p w:rsidR="00996923" w:rsidRPr="00FF070D" w:rsidRDefault="00996923" w:rsidP="00996923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FF070D">
        <w:rPr>
          <w:rFonts w:ascii="Calibri" w:eastAsia="Calibri" w:hAnsi="Calibri"/>
          <w:szCs w:val="24"/>
          <w:lang w:eastAsia="en-US"/>
        </w:rPr>
        <w:t xml:space="preserve">-  </w:t>
      </w:r>
      <w:r w:rsidRPr="00FF070D">
        <w:rPr>
          <w:rFonts w:eastAsia="Calibri"/>
          <w:szCs w:val="24"/>
          <w:lang w:eastAsia="en-US"/>
        </w:rPr>
        <w:t>Rendir un examen escrito eliminatorio y luego una instancia oral la cual versará en la presentación por parte del</w:t>
      </w:r>
      <w:r w:rsidR="00BD32F5" w:rsidRPr="00FF070D">
        <w:rPr>
          <w:rFonts w:eastAsia="Calibri"/>
          <w:szCs w:val="24"/>
          <w:lang w:eastAsia="en-US"/>
        </w:rPr>
        <w:t>/a estudiante</w:t>
      </w:r>
      <w:r w:rsidRPr="00FF070D">
        <w:rPr>
          <w:rFonts w:eastAsia="Calibri"/>
          <w:szCs w:val="24"/>
          <w:lang w:eastAsia="en-US"/>
        </w:rPr>
        <w:t xml:space="preserve"> de alguno de los ejes del programa y el desarrollo de otros contenidos del mismo que así considere el tribunal evaluador. </w:t>
      </w:r>
      <w:r w:rsidRPr="00FF070D">
        <w:rPr>
          <w:rFonts w:ascii="Calibri" w:eastAsia="Calibri" w:hAnsi="Calibri"/>
          <w:szCs w:val="24"/>
          <w:lang w:eastAsia="en-US"/>
        </w:rPr>
        <w:t xml:space="preserve"> </w:t>
      </w:r>
    </w:p>
    <w:p w:rsidR="005E3D90" w:rsidRPr="009C58D1" w:rsidRDefault="005E3D90" w:rsidP="00996923">
      <w:pPr>
        <w:spacing w:line="360" w:lineRule="auto"/>
        <w:jc w:val="both"/>
        <w:rPr>
          <w:smallCaps/>
          <w:szCs w:val="24"/>
        </w:rPr>
      </w:pPr>
    </w:p>
    <w:p w:rsidR="00996923" w:rsidRPr="00FF070D" w:rsidRDefault="00996923" w:rsidP="00996923">
      <w:pPr>
        <w:spacing w:line="360" w:lineRule="auto"/>
        <w:jc w:val="both"/>
        <w:rPr>
          <w:b/>
          <w:smallCaps/>
          <w:szCs w:val="24"/>
          <w:lang w:val="es-ES_tradnl"/>
        </w:rPr>
      </w:pPr>
      <w:r w:rsidRPr="00FF070D">
        <w:rPr>
          <w:b/>
          <w:smallCaps/>
          <w:szCs w:val="24"/>
          <w:lang w:val="es-ES_tradnl"/>
        </w:rPr>
        <w:t xml:space="preserve">6. distribución horaria  </w:t>
      </w:r>
    </w:p>
    <w:p w:rsidR="00996923" w:rsidRDefault="00996923" w:rsidP="00996923">
      <w:pPr>
        <w:spacing w:line="360" w:lineRule="auto"/>
        <w:jc w:val="both"/>
        <w:rPr>
          <w:szCs w:val="24"/>
          <w:lang w:val="es-ES_tradnl"/>
        </w:rPr>
      </w:pPr>
      <w:r w:rsidRPr="00FF070D">
        <w:rPr>
          <w:szCs w:val="24"/>
          <w:lang w:val="es-ES_tradnl"/>
        </w:rPr>
        <w:t xml:space="preserve">La materia tiene asignada </w:t>
      </w:r>
      <w:r w:rsidR="00CE71F8" w:rsidRPr="00FF070D">
        <w:rPr>
          <w:szCs w:val="24"/>
          <w:lang w:val="es-ES_tradnl"/>
        </w:rPr>
        <w:t xml:space="preserve">6 </w:t>
      </w:r>
      <w:proofErr w:type="spellStart"/>
      <w:r w:rsidR="00CE71F8" w:rsidRPr="00FF070D">
        <w:rPr>
          <w:szCs w:val="24"/>
          <w:lang w:val="es-ES_tradnl"/>
        </w:rPr>
        <w:t>hs</w:t>
      </w:r>
      <w:proofErr w:type="spellEnd"/>
      <w:r w:rsidRPr="00FF070D">
        <w:rPr>
          <w:szCs w:val="24"/>
          <w:lang w:val="es-ES_tradnl"/>
        </w:rPr>
        <w:t xml:space="preserve"> semanales totales distribuidas en </w:t>
      </w:r>
      <w:r w:rsidR="004E6265" w:rsidRPr="00FF070D">
        <w:rPr>
          <w:szCs w:val="24"/>
          <w:lang w:val="es-ES_tradnl"/>
        </w:rPr>
        <w:t xml:space="preserve">3h de </w:t>
      </w:r>
      <w:r w:rsidRPr="00FF070D">
        <w:rPr>
          <w:szCs w:val="24"/>
          <w:lang w:val="es-ES_tradnl"/>
        </w:rPr>
        <w:t xml:space="preserve">clases teóricas y </w:t>
      </w:r>
      <w:r w:rsidR="004E6265" w:rsidRPr="00FF070D">
        <w:rPr>
          <w:szCs w:val="24"/>
          <w:lang w:val="es-ES_tradnl"/>
        </w:rPr>
        <w:t xml:space="preserve">3hs de clases </w:t>
      </w:r>
      <w:r w:rsidRPr="00FF070D">
        <w:rPr>
          <w:szCs w:val="24"/>
          <w:lang w:val="es-ES_tradnl"/>
        </w:rPr>
        <w:t>prácticas. Se estiman 1</w:t>
      </w:r>
      <w:r w:rsidR="004E6265" w:rsidRPr="00FF070D">
        <w:rPr>
          <w:szCs w:val="24"/>
          <w:lang w:val="es-ES_tradnl"/>
        </w:rPr>
        <w:t>4</w:t>
      </w:r>
      <w:r w:rsidRPr="00FF070D">
        <w:rPr>
          <w:szCs w:val="24"/>
          <w:lang w:val="es-ES_tradnl"/>
        </w:rPr>
        <w:t xml:space="preserve"> semanas de cursado dentro de las cuales se destinará cuatro horas reloj para las dos evaluaciones parciales y dos horas para los </w:t>
      </w:r>
      <w:proofErr w:type="spellStart"/>
      <w:r w:rsidRPr="00FF070D">
        <w:rPr>
          <w:szCs w:val="24"/>
          <w:lang w:val="es-ES_tradnl"/>
        </w:rPr>
        <w:t>recuperatorios</w:t>
      </w:r>
      <w:proofErr w:type="spellEnd"/>
      <w:r w:rsidRPr="00FF070D">
        <w:rPr>
          <w:szCs w:val="24"/>
          <w:lang w:val="es-ES_tradnl"/>
        </w:rPr>
        <w:t xml:space="preserve"> correspondientes. </w:t>
      </w:r>
    </w:p>
    <w:p w:rsidR="00996923" w:rsidRPr="00FF070D" w:rsidRDefault="00996923" w:rsidP="004F5D3E">
      <w:pPr>
        <w:jc w:val="both"/>
        <w:rPr>
          <w:szCs w:val="24"/>
          <w:lang w:val="es-ES_tradnl"/>
        </w:rPr>
      </w:pPr>
    </w:p>
    <w:p w:rsidR="00996923" w:rsidRPr="00FF070D" w:rsidRDefault="00996923" w:rsidP="00996923">
      <w:pPr>
        <w:spacing w:line="360" w:lineRule="auto"/>
        <w:jc w:val="both"/>
        <w:rPr>
          <w:b/>
          <w:smallCaps/>
          <w:szCs w:val="24"/>
          <w:lang w:val="es-ES_tradnl"/>
        </w:rPr>
      </w:pPr>
      <w:r w:rsidRPr="00FF070D">
        <w:rPr>
          <w:b/>
          <w:szCs w:val="24"/>
          <w:lang w:val="es-ES_tradnl"/>
        </w:rPr>
        <w:t xml:space="preserve">7. </w:t>
      </w:r>
      <w:r w:rsidRPr="00FF070D">
        <w:rPr>
          <w:b/>
          <w:smallCaps/>
          <w:szCs w:val="24"/>
          <w:lang w:val="es-ES_tradnl"/>
        </w:rPr>
        <w:t xml:space="preserve">cronograma tentativo de actividades   </w:t>
      </w:r>
    </w:p>
    <w:p w:rsidR="00996923" w:rsidRPr="00FF070D" w:rsidRDefault="00996923" w:rsidP="00996923">
      <w:pPr>
        <w:spacing w:line="360" w:lineRule="auto"/>
        <w:jc w:val="both"/>
        <w:rPr>
          <w:rFonts w:eastAsia="Calibri"/>
          <w:szCs w:val="24"/>
          <w:lang w:val="es-ES_tradnl" w:eastAsia="en-US"/>
        </w:rPr>
      </w:pPr>
      <w:r w:rsidRPr="00FF070D">
        <w:rPr>
          <w:rFonts w:eastAsia="Calibri"/>
          <w:szCs w:val="24"/>
          <w:lang w:val="es-ES_tradnl" w:eastAsia="en-US"/>
        </w:rPr>
        <w:lastRenderedPageBreak/>
        <w:t>Se estipula como fecha tentativa</w:t>
      </w:r>
      <w:r w:rsidR="00A6686C">
        <w:rPr>
          <w:rFonts w:eastAsia="Calibri"/>
          <w:szCs w:val="24"/>
          <w:lang w:val="es-ES_tradnl" w:eastAsia="en-US"/>
        </w:rPr>
        <w:t xml:space="preserve"> </w:t>
      </w:r>
      <w:r w:rsidR="00A6686C" w:rsidRPr="00FF070D">
        <w:rPr>
          <w:rFonts w:eastAsia="Calibri"/>
          <w:szCs w:val="24"/>
          <w:lang w:val="es-ES_tradnl" w:eastAsia="en-US"/>
        </w:rPr>
        <w:t>del primer p</w:t>
      </w:r>
      <w:r w:rsidR="00A6686C">
        <w:rPr>
          <w:rFonts w:eastAsia="Calibri"/>
          <w:szCs w:val="24"/>
          <w:lang w:val="es-ES_tradnl" w:eastAsia="en-US"/>
        </w:rPr>
        <w:t xml:space="preserve">arcial mediado de septiembre y </w:t>
      </w:r>
      <w:r w:rsidR="00A6686C" w:rsidRPr="00FF070D">
        <w:rPr>
          <w:rFonts w:eastAsia="Calibri"/>
          <w:szCs w:val="24"/>
          <w:lang w:val="es-ES_tradnl" w:eastAsia="en-US"/>
        </w:rPr>
        <w:t>mediado</w:t>
      </w:r>
      <w:r w:rsidRPr="00FF070D">
        <w:rPr>
          <w:rFonts w:eastAsia="Calibri"/>
          <w:szCs w:val="24"/>
          <w:lang w:val="es-ES_tradnl" w:eastAsia="en-US"/>
        </w:rPr>
        <w:t xml:space="preserve"> de </w:t>
      </w:r>
      <w:r w:rsidR="00CE71F8" w:rsidRPr="00FF070D">
        <w:rPr>
          <w:rFonts w:eastAsia="Calibri"/>
          <w:szCs w:val="24"/>
          <w:lang w:val="es-ES_tradnl" w:eastAsia="en-US"/>
        </w:rPr>
        <w:t>noviembre</w:t>
      </w:r>
      <w:r w:rsidRPr="00FF070D">
        <w:rPr>
          <w:rFonts w:eastAsia="Calibri"/>
          <w:szCs w:val="24"/>
          <w:lang w:val="es-ES_tradnl" w:eastAsia="en-US"/>
        </w:rPr>
        <w:t xml:space="preserve"> para la realización del segundo parcial. Las fechas tentativas de las evaluaciones parciales serán informadas </w:t>
      </w:r>
      <w:r w:rsidR="004E6265" w:rsidRPr="00FF070D">
        <w:rPr>
          <w:rFonts w:eastAsia="Calibri"/>
          <w:szCs w:val="24"/>
          <w:lang w:val="es-ES_tradnl" w:eastAsia="en-US"/>
        </w:rPr>
        <w:t>a los</w:t>
      </w:r>
      <w:r w:rsidR="00EE7B5B">
        <w:rPr>
          <w:rFonts w:eastAsia="Calibri"/>
          <w:szCs w:val="24"/>
          <w:lang w:val="es-ES_tradnl" w:eastAsia="en-US"/>
        </w:rPr>
        <w:t>/as</w:t>
      </w:r>
      <w:r w:rsidR="004E6265" w:rsidRPr="00FF070D">
        <w:rPr>
          <w:rFonts w:eastAsia="Calibri"/>
          <w:szCs w:val="24"/>
          <w:lang w:val="es-ES_tradnl" w:eastAsia="en-US"/>
        </w:rPr>
        <w:t xml:space="preserve"> estudiantes </w:t>
      </w:r>
      <w:r w:rsidRPr="00FF070D">
        <w:rPr>
          <w:rFonts w:eastAsia="Calibri"/>
          <w:szCs w:val="24"/>
          <w:lang w:val="es-ES_tradnl" w:eastAsia="en-US"/>
        </w:rPr>
        <w:t>al inicio del cuatrimestre.</w:t>
      </w:r>
    </w:p>
    <w:p w:rsidR="00996923" w:rsidRPr="00FF070D" w:rsidRDefault="00996923" w:rsidP="00996923">
      <w:pPr>
        <w:spacing w:line="360" w:lineRule="auto"/>
        <w:jc w:val="both"/>
        <w:rPr>
          <w:rFonts w:eastAsia="Calibri"/>
          <w:szCs w:val="24"/>
          <w:lang w:val="es-ES_tradnl" w:eastAsia="en-US"/>
        </w:rPr>
      </w:pPr>
      <w:r w:rsidRPr="00FF070D">
        <w:rPr>
          <w:rFonts w:eastAsia="Calibri"/>
          <w:szCs w:val="24"/>
          <w:lang w:val="es-ES_tradnl" w:eastAsia="en-US"/>
        </w:rPr>
        <w:t>Todo cambio en el cronograma de actividades será informado con antelación suficiente a los</w:t>
      </w:r>
      <w:r w:rsidR="00BD32F5" w:rsidRPr="00FF070D">
        <w:rPr>
          <w:rFonts w:eastAsia="Calibri"/>
          <w:szCs w:val="24"/>
          <w:lang w:val="es-ES_tradnl" w:eastAsia="en-US"/>
        </w:rPr>
        <w:t>/as</w:t>
      </w:r>
      <w:r w:rsidR="004E6265" w:rsidRPr="00FF070D">
        <w:rPr>
          <w:rFonts w:eastAsia="Calibri"/>
          <w:szCs w:val="24"/>
          <w:lang w:val="es-ES_tradnl" w:eastAsia="en-US"/>
        </w:rPr>
        <w:t xml:space="preserve"> estudiantes</w:t>
      </w:r>
      <w:r w:rsidRPr="00FF070D">
        <w:rPr>
          <w:rFonts w:eastAsia="Calibri"/>
          <w:szCs w:val="24"/>
          <w:lang w:val="es-ES_tradnl" w:eastAsia="en-US"/>
        </w:rPr>
        <w:t xml:space="preserve"> por el equipo de cátedra. </w:t>
      </w:r>
    </w:p>
    <w:p w:rsidR="005E6A9B" w:rsidRPr="00FF070D" w:rsidRDefault="005E6A9B" w:rsidP="00335550">
      <w:pPr>
        <w:spacing w:line="360" w:lineRule="auto"/>
        <w:jc w:val="both"/>
        <w:rPr>
          <w:b/>
          <w:szCs w:val="24"/>
        </w:rPr>
      </w:pPr>
    </w:p>
    <w:p w:rsidR="00D14267" w:rsidRPr="00FF070D" w:rsidRDefault="00D14267" w:rsidP="00335550">
      <w:pPr>
        <w:spacing w:line="360" w:lineRule="auto"/>
        <w:jc w:val="both"/>
        <w:rPr>
          <w:b/>
          <w:szCs w:val="24"/>
        </w:rPr>
      </w:pPr>
    </w:p>
    <w:p w:rsidR="005E3D90" w:rsidRDefault="00D14267" w:rsidP="00335550">
      <w:pPr>
        <w:spacing w:line="360" w:lineRule="auto"/>
        <w:jc w:val="both"/>
        <w:rPr>
          <w:b/>
          <w:szCs w:val="24"/>
        </w:rPr>
      </w:pPr>
      <w:r w:rsidRPr="00FF070D">
        <w:rPr>
          <w:b/>
          <w:szCs w:val="24"/>
        </w:rPr>
        <w:t xml:space="preserve">                                                                                                       </w:t>
      </w:r>
    </w:p>
    <w:p w:rsidR="005E3D90" w:rsidRDefault="005E3D90" w:rsidP="00335550">
      <w:pPr>
        <w:spacing w:line="360" w:lineRule="auto"/>
        <w:jc w:val="both"/>
        <w:rPr>
          <w:b/>
          <w:szCs w:val="24"/>
        </w:rPr>
      </w:pPr>
    </w:p>
    <w:p w:rsidR="00D14267" w:rsidRPr="00FF070D" w:rsidRDefault="00D14267" w:rsidP="005E3D90">
      <w:pPr>
        <w:spacing w:line="360" w:lineRule="auto"/>
        <w:jc w:val="right"/>
        <w:rPr>
          <w:b/>
          <w:szCs w:val="24"/>
        </w:rPr>
      </w:pPr>
      <w:r w:rsidRPr="00FF070D">
        <w:rPr>
          <w:b/>
          <w:szCs w:val="24"/>
        </w:rPr>
        <w:t>Dr. Martín E. Diaz</w:t>
      </w:r>
    </w:p>
    <w:p w:rsidR="0006364B" w:rsidRDefault="0006364B" w:rsidP="00335550">
      <w:pPr>
        <w:spacing w:line="360" w:lineRule="auto"/>
        <w:jc w:val="both"/>
        <w:rPr>
          <w:b/>
          <w:szCs w:val="24"/>
        </w:rPr>
      </w:pPr>
    </w:p>
    <w:p w:rsidR="0006364B" w:rsidRDefault="0006364B" w:rsidP="00335550">
      <w:pPr>
        <w:spacing w:line="360" w:lineRule="auto"/>
        <w:jc w:val="both"/>
        <w:rPr>
          <w:b/>
          <w:szCs w:val="24"/>
        </w:rPr>
      </w:pPr>
    </w:p>
    <w:p w:rsidR="0006364B" w:rsidRDefault="0006364B" w:rsidP="00335550">
      <w:pPr>
        <w:spacing w:line="360" w:lineRule="auto"/>
        <w:jc w:val="both"/>
        <w:rPr>
          <w:b/>
          <w:szCs w:val="24"/>
        </w:rPr>
      </w:pPr>
    </w:p>
    <w:p w:rsidR="0006364B" w:rsidRDefault="0006364B" w:rsidP="00335550">
      <w:pPr>
        <w:spacing w:line="360" w:lineRule="auto"/>
        <w:jc w:val="both"/>
        <w:rPr>
          <w:b/>
          <w:szCs w:val="24"/>
        </w:rPr>
      </w:pPr>
    </w:p>
    <w:p w:rsidR="0006364B" w:rsidRDefault="0006364B" w:rsidP="00335550">
      <w:pPr>
        <w:spacing w:line="360" w:lineRule="auto"/>
        <w:jc w:val="both"/>
        <w:rPr>
          <w:b/>
          <w:szCs w:val="24"/>
        </w:rPr>
      </w:pPr>
    </w:p>
    <w:p w:rsidR="0006364B" w:rsidRDefault="0006364B" w:rsidP="00335550">
      <w:pPr>
        <w:spacing w:line="360" w:lineRule="auto"/>
        <w:jc w:val="both"/>
        <w:rPr>
          <w:b/>
          <w:szCs w:val="24"/>
        </w:rPr>
      </w:pPr>
    </w:p>
    <w:p w:rsidR="0006364B" w:rsidRDefault="0006364B" w:rsidP="00335550">
      <w:pPr>
        <w:spacing w:line="360" w:lineRule="auto"/>
        <w:jc w:val="both"/>
        <w:rPr>
          <w:b/>
          <w:szCs w:val="24"/>
        </w:rPr>
      </w:pPr>
    </w:p>
    <w:p w:rsidR="007B5684" w:rsidRPr="007B5684" w:rsidRDefault="007B5684" w:rsidP="00335550">
      <w:pPr>
        <w:spacing w:line="360" w:lineRule="auto"/>
        <w:jc w:val="both"/>
        <w:rPr>
          <w:b/>
          <w:szCs w:val="24"/>
          <w:lang w:val="es-AR"/>
        </w:rPr>
      </w:pPr>
      <w:r>
        <w:rPr>
          <w:b/>
          <w:szCs w:val="24"/>
          <w:lang w:val="es-AR"/>
        </w:rPr>
        <w:t xml:space="preserve"> </w:t>
      </w:r>
    </w:p>
    <w:sectPr w:rsidR="007B5684" w:rsidRPr="007B568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86" w:rsidRDefault="00AB1486" w:rsidP="00D14267">
      <w:r>
        <w:separator/>
      </w:r>
    </w:p>
  </w:endnote>
  <w:endnote w:type="continuationSeparator" w:id="0">
    <w:p w:rsidR="00AB1486" w:rsidRDefault="00AB1486" w:rsidP="00D1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595451"/>
      <w:docPartObj>
        <w:docPartGallery w:val="Page Numbers (Bottom of Page)"/>
        <w:docPartUnique/>
      </w:docPartObj>
    </w:sdtPr>
    <w:sdtEndPr/>
    <w:sdtContent>
      <w:p w:rsidR="00CD5534" w:rsidRDefault="00CD55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68C">
          <w:rPr>
            <w:noProof/>
          </w:rPr>
          <w:t>8</w:t>
        </w:r>
        <w:r>
          <w:fldChar w:fldCharType="end"/>
        </w:r>
      </w:p>
    </w:sdtContent>
  </w:sdt>
  <w:p w:rsidR="00CD5534" w:rsidRDefault="00CD55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86" w:rsidRDefault="00AB1486" w:rsidP="00D14267">
      <w:r>
        <w:separator/>
      </w:r>
    </w:p>
  </w:footnote>
  <w:footnote w:type="continuationSeparator" w:id="0">
    <w:p w:rsidR="00AB1486" w:rsidRDefault="00AB1486" w:rsidP="00D1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F8C"/>
    <w:multiLevelType w:val="hybridMultilevel"/>
    <w:tmpl w:val="55BEEF48"/>
    <w:lvl w:ilvl="0" w:tplc="7A129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1872"/>
    <w:multiLevelType w:val="hybridMultilevel"/>
    <w:tmpl w:val="7FA44086"/>
    <w:lvl w:ilvl="0" w:tplc="E9E475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F3889"/>
    <w:multiLevelType w:val="hybridMultilevel"/>
    <w:tmpl w:val="2F6218DC"/>
    <w:lvl w:ilvl="0" w:tplc="48B0DA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373C"/>
    <w:multiLevelType w:val="hybridMultilevel"/>
    <w:tmpl w:val="F170EC60"/>
    <w:lvl w:ilvl="0" w:tplc="9E467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F1F54"/>
    <w:multiLevelType w:val="hybridMultilevel"/>
    <w:tmpl w:val="184C5D1C"/>
    <w:lvl w:ilvl="0" w:tplc="484E6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F61E5"/>
    <w:multiLevelType w:val="hybridMultilevel"/>
    <w:tmpl w:val="94C86B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A6D44"/>
    <w:multiLevelType w:val="hybridMultilevel"/>
    <w:tmpl w:val="2E1AF176"/>
    <w:lvl w:ilvl="0" w:tplc="FA7E6FB8">
      <w:start w:val="4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5C2E9B"/>
    <w:multiLevelType w:val="hybridMultilevel"/>
    <w:tmpl w:val="54BE8508"/>
    <w:lvl w:ilvl="0" w:tplc="FA7E6FB8">
      <w:start w:val="4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95278F"/>
    <w:multiLevelType w:val="hybridMultilevel"/>
    <w:tmpl w:val="41BE809A"/>
    <w:lvl w:ilvl="0" w:tplc="72F206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2"/>
    <w:rsid w:val="000014A7"/>
    <w:rsid w:val="00006A7E"/>
    <w:rsid w:val="00012055"/>
    <w:rsid w:val="00013B62"/>
    <w:rsid w:val="000151E1"/>
    <w:rsid w:val="00025F6A"/>
    <w:rsid w:val="000313A4"/>
    <w:rsid w:val="00034B1E"/>
    <w:rsid w:val="0004388C"/>
    <w:rsid w:val="000449B0"/>
    <w:rsid w:val="00045C0D"/>
    <w:rsid w:val="00045E01"/>
    <w:rsid w:val="00053642"/>
    <w:rsid w:val="000547E3"/>
    <w:rsid w:val="0006364B"/>
    <w:rsid w:val="000744BB"/>
    <w:rsid w:val="000762CA"/>
    <w:rsid w:val="00091116"/>
    <w:rsid w:val="00092B27"/>
    <w:rsid w:val="000A0FD2"/>
    <w:rsid w:val="000A43F2"/>
    <w:rsid w:val="000A5C4E"/>
    <w:rsid w:val="000B3B3B"/>
    <w:rsid w:val="000B61B3"/>
    <w:rsid w:val="000D38AF"/>
    <w:rsid w:val="000D521A"/>
    <w:rsid w:val="000D76CD"/>
    <w:rsid w:val="000E23F4"/>
    <w:rsid w:val="000E785F"/>
    <w:rsid w:val="00122F49"/>
    <w:rsid w:val="00134DA6"/>
    <w:rsid w:val="001448FF"/>
    <w:rsid w:val="001474E4"/>
    <w:rsid w:val="00154EDB"/>
    <w:rsid w:val="00163077"/>
    <w:rsid w:val="00163891"/>
    <w:rsid w:val="001812D8"/>
    <w:rsid w:val="00195721"/>
    <w:rsid w:val="001C4A86"/>
    <w:rsid w:val="001C5148"/>
    <w:rsid w:val="001D5BCC"/>
    <w:rsid w:val="002031FF"/>
    <w:rsid w:val="002056B2"/>
    <w:rsid w:val="00220A5C"/>
    <w:rsid w:val="00226A8A"/>
    <w:rsid w:val="00243F2C"/>
    <w:rsid w:val="00252711"/>
    <w:rsid w:val="002607A7"/>
    <w:rsid w:val="0026459A"/>
    <w:rsid w:val="002727B7"/>
    <w:rsid w:val="002752DF"/>
    <w:rsid w:val="0027645F"/>
    <w:rsid w:val="00284A70"/>
    <w:rsid w:val="00286324"/>
    <w:rsid w:val="00290933"/>
    <w:rsid w:val="002A1F83"/>
    <w:rsid w:val="002A46EC"/>
    <w:rsid w:val="002B17B1"/>
    <w:rsid w:val="002B2B9B"/>
    <w:rsid w:val="002C3D40"/>
    <w:rsid w:val="002D2277"/>
    <w:rsid w:val="002E606D"/>
    <w:rsid w:val="002E6787"/>
    <w:rsid w:val="002F0A84"/>
    <w:rsid w:val="002F7351"/>
    <w:rsid w:val="00320E2C"/>
    <w:rsid w:val="00332412"/>
    <w:rsid w:val="00335550"/>
    <w:rsid w:val="00336AE0"/>
    <w:rsid w:val="003370DB"/>
    <w:rsid w:val="003453C9"/>
    <w:rsid w:val="00351092"/>
    <w:rsid w:val="00360913"/>
    <w:rsid w:val="003656C5"/>
    <w:rsid w:val="003747DD"/>
    <w:rsid w:val="00376976"/>
    <w:rsid w:val="00377BA9"/>
    <w:rsid w:val="003910CA"/>
    <w:rsid w:val="0039131B"/>
    <w:rsid w:val="00393F4D"/>
    <w:rsid w:val="003A1525"/>
    <w:rsid w:val="003A2BB0"/>
    <w:rsid w:val="003A5E2E"/>
    <w:rsid w:val="003B7386"/>
    <w:rsid w:val="003C0461"/>
    <w:rsid w:val="003C3583"/>
    <w:rsid w:val="003C3CC6"/>
    <w:rsid w:val="003C430D"/>
    <w:rsid w:val="003D2D90"/>
    <w:rsid w:val="003D4ADC"/>
    <w:rsid w:val="003D5B3C"/>
    <w:rsid w:val="003D742C"/>
    <w:rsid w:val="003F0B99"/>
    <w:rsid w:val="003F1617"/>
    <w:rsid w:val="00410E7A"/>
    <w:rsid w:val="00410F8F"/>
    <w:rsid w:val="0041357E"/>
    <w:rsid w:val="00424CBF"/>
    <w:rsid w:val="004252F3"/>
    <w:rsid w:val="00431456"/>
    <w:rsid w:val="00431B80"/>
    <w:rsid w:val="0044633D"/>
    <w:rsid w:val="00452345"/>
    <w:rsid w:val="00454CB7"/>
    <w:rsid w:val="00475E7D"/>
    <w:rsid w:val="0049105D"/>
    <w:rsid w:val="004913B1"/>
    <w:rsid w:val="00491803"/>
    <w:rsid w:val="004A1095"/>
    <w:rsid w:val="004A2248"/>
    <w:rsid w:val="004B0446"/>
    <w:rsid w:val="004B78BD"/>
    <w:rsid w:val="004C1C78"/>
    <w:rsid w:val="004D6434"/>
    <w:rsid w:val="004E3071"/>
    <w:rsid w:val="004E3379"/>
    <w:rsid w:val="004E6265"/>
    <w:rsid w:val="004F5D3E"/>
    <w:rsid w:val="004F7F3C"/>
    <w:rsid w:val="00504B8F"/>
    <w:rsid w:val="00510F95"/>
    <w:rsid w:val="005179AB"/>
    <w:rsid w:val="005210A8"/>
    <w:rsid w:val="005216FF"/>
    <w:rsid w:val="0052285F"/>
    <w:rsid w:val="005354C2"/>
    <w:rsid w:val="00542217"/>
    <w:rsid w:val="00557029"/>
    <w:rsid w:val="00565C47"/>
    <w:rsid w:val="00573D19"/>
    <w:rsid w:val="005A27F4"/>
    <w:rsid w:val="005A34AE"/>
    <w:rsid w:val="005A644E"/>
    <w:rsid w:val="005B08D3"/>
    <w:rsid w:val="005B5221"/>
    <w:rsid w:val="005C14A5"/>
    <w:rsid w:val="005C51E6"/>
    <w:rsid w:val="005D2511"/>
    <w:rsid w:val="005D6353"/>
    <w:rsid w:val="005E3D90"/>
    <w:rsid w:val="005E6A9B"/>
    <w:rsid w:val="00605B94"/>
    <w:rsid w:val="00606FCB"/>
    <w:rsid w:val="00621D64"/>
    <w:rsid w:val="00650F80"/>
    <w:rsid w:val="00652569"/>
    <w:rsid w:val="00652922"/>
    <w:rsid w:val="00653974"/>
    <w:rsid w:val="00664EDA"/>
    <w:rsid w:val="00670F47"/>
    <w:rsid w:val="006832E6"/>
    <w:rsid w:val="0069203E"/>
    <w:rsid w:val="006938C8"/>
    <w:rsid w:val="006A2F1F"/>
    <w:rsid w:val="006A3111"/>
    <w:rsid w:val="006A48C5"/>
    <w:rsid w:val="006B2BB5"/>
    <w:rsid w:val="006D71E7"/>
    <w:rsid w:val="006D76B3"/>
    <w:rsid w:val="006F0693"/>
    <w:rsid w:val="006F2D5A"/>
    <w:rsid w:val="006F3277"/>
    <w:rsid w:val="006F5C2B"/>
    <w:rsid w:val="006F7D0F"/>
    <w:rsid w:val="00702D7D"/>
    <w:rsid w:val="0071568C"/>
    <w:rsid w:val="00716655"/>
    <w:rsid w:val="00730586"/>
    <w:rsid w:val="00733809"/>
    <w:rsid w:val="007372C7"/>
    <w:rsid w:val="007565FE"/>
    <w:rsid w:val="00762B9F"/>
    <w:rsid w:val="007639CB"/>
    <w:rsid w:val="0076467C"/>
    <w:rsid w:val="00773CFB"/>
    <w:rsid w:val="00792B09"/>
    <w:rsid w:val="007A7B68"/>
    <w:rsid w:val="007B1151"/>
    <w:rsid w:val="007B37E4"/>
    <w:rsid w:val="007B3BFA"/>
    <w:rsid w:val="007B5684"/>
    <w:rsid w:val="007B5D73"/>
    <w:rsid w:val="007C058A"/>
    <w:rsid w:val="007C3ABD"/>
    <w:rsid w:val="007D246E"/>
    <w:rsid w:val="007D36F4"/>
    <w:rsid w:val="007E04D6"/>
    <w:rsid w:val="007E19FE"/>
    <w:rsid w:val="007E36FF"/>
    <w:rsid w:val="008027AD"/>
    <w:rsid w:val="00806C17"/>
    <w:rsid w:val="00812614"/>
    <w:rsid w:val="00820CF6"/>
    <w:rsid w:val="00825B17"/>
    <w:rsid w:val="00840486"/>
    <w:rsid w:val="0085693E"/>
    <w:rsid w:val="00857FE8"/>
    <w:rsid w:val="0087731B"/>
    <w:rsid w:val="0088221E"/>
    <w:rsid w:val="008826A5"/>
    <w:rsid w:val="0089121A"/>
    <w:rsid w:val="00895A0E"/>
    <w:rsid w:val="008961EB"/>
    <w:rsid w:val="008B2E4C"/>
    <w:rsid w:val="008B7DDC"/>
    <w:rsid w:val="008C72FB"/>
    <w:rsid w:val="008D01A0"/>
    <w:rsid w:val="008D3313"/>
    <w:rsid w:val="008D353D"/>
    <w:rsid w:val="008E2080"/>
    <w:rsid w:val="008F04F1"/>
    <w:rsid w:val="008F4309"/>
    <w:rsid w:val="00902822"/>
    <w:rsid w:val="009101A7"/>
    <w:rsid w:val="00911101"/>
    <w:rsid w:val="0091597A"/>
    <w:rsid w:val="00923DED"/>
    <w:rsid w:val="00930910"/>
    <w:rsid w:val="0094019D"/>
    <w:rsid w:val="00956051"/>
    <w:rsid w:val="00974331"/>
    <w:rsid w:val="00982133"/>
    <w:rsid w:val="00996923"/>
    <w:rsid w:val="009A7941"/>
    <w:rsid w:val="009C58D1"/>
    <w:rsid w:val="009E1DFA"/>
    <w:rsid w:val="009E68BC"/>
    <w:rsid w:val="009F3CAF"/>
    <w:rsid w:val="00A02952"/>
    <w:rsid w:val="00A1438C"/>
    <w:rsid w:val="00A14541"/>
    <w:rsid w:val="00A17295"/>
    <w:rsid w:val="00A3507C"/>
    <w:rsid w:val="00A427B2"/>
    <w:rsid w:val="00A44A32"/>
    <w:rsid w:val="00A57A38"/>
    <w:rsid w:val="00A6082C"/>
    <w:rsid w:val="00A63F2B"/>
    <w:rsid w:val="00A6686C"/>
    <w:rsid w:val="00A70A8B"/>
    <w:rsid w:val="00A777F3"/>
    <w:rsid w:val="00A90559"/>
    <w:rsid w:val="00A93BD0"/>
    <w:rsid w:val="00A96F46"/>
    <w:rsid w:val="00AA47AA"/>
    <w:rsid w:val="00AB1486"/>
    <w:rsid w:val="00AD4CBE"/>
    <w:rsid w:val="00AF348D"/>
    <w:rsid w:val="00B02C70"/>
    <w:rsid w:val="00B06063"/>
    <w:rsid w:val="00B14F15"/>
    <w:rsid w:val="00B15B72"/>
    <w:rsid w:val="00B21A3E"/>
    <w:rsid w:val="00B303E0"/>
    <w:rsid w:val="00B32848"/>
    <w:rsid w:val="00B3351D"/>
    <w:rsid w:val="00B3448F"/>
    <w:rsid w:val="00B36B15"/>
    <w:rsid w:val="00B44BDE"/>
    <w:rsid w:val="00B5011E"/>
    <w:rsid w:val="00B6016A"/>
    <w:rsid w:val="00B657C6"/>
    <w:rsid w:val="00B75C6A"/>
    <w:rsid w:val="00B77595"/>
    <w:rsid w:val="00B82570"/>
    <w:rsid w:val="00B8519F"/>
    <w:rsid w:val="00B8540A"/>
    <w:rsid w:val="00B91048"/>
    <w:rsid w:val="00B944EC"/>
    <w:rsid w:val="00B955CA"/>
    <w:rsid w:val="00BA055A"/>
    <w:rsid w:val="00BA439F"/>
    <w:rsid w:val="00BC65A6"/>
    <w:rsid w:val="00BD1A98"/>
    <w:rsid w:val="00BD32F5"/>
    <w:rsid w:val="00BE4055"/>
    <w:rsid w:val="00BF34F7"/>
    <w:rsid w:val="00C05179"/>
    <w:rsid w:val="00C06852"/>
    <w:rsid w:val="00C23499"/>
    <w:rsid w:val="00C23B7A"/>
    <w:rsid w:val="00C27993"/>
    <w:rsid w:val="00C308BB"/>
    <w:rsid w:val="00C32B2B"/>
    <w:rsid w:val="00C44F48"/>
    <w:rsid w:val="00C570AC"/>
    <w:rsid w:val="00C63161"/>
    <w:rsid w:val="00C65B63"/>
    <w:rsid w:val="00C8354C"/>
    <w:rsid w:val="00C840AA"/>
    <w:rsid w:val="00C9219A"/>
    <w:rsid w:val="00C9253D"/>
    <w:rsid w:val="00C94B46"/>
    <w:rsid w:val="00CA31C1"/>
    <w:rsid w:val="00CC7C1B"/>
    <w:rsid w:val="00CD25A6"/>
    <w:rsid w:val="00CD5534"/>
    <w:rsid w:val="00CD6A31"/>
    <w:rsid w:val="00CE354B"/>
    <w:rsid w:val="00CE71F8"/>
    <w:rsid w:val="00CF223F"/>
    <w:rsid w:val="00CF59EF"/>
    <w:rsid w:val="00CF75DD"/>
    <w:rsid w:val="00D11F4F"/>
    <w:rsid w:val="00D14267"/>
    <w:rsid w:val="00D30C7E"/>
    <w:rsid w:val="00D32106"/>
    <w:rsid w:val="00D37F4A"/>
    <w:rsid w:val="00D423FA"/>
    <w:rsid w:val="00D44CD5"/>
    <w:rsid w:val="00D500CC"/>
    <w:rsid w:val="00D525FF"/>
    <w:rsid w:val="00D5735B"/>
    <w:rsid w:val="00D60889"/>
    <w:rsid w:val="00D7281B"/>
    <w:rsid w:val="00D72D97"/>
    <w:rsid w:val="00DA09E3"/>
    <w:rsid w:val="00DB0652"/>
    <w:rsid w:val="00DB1515"/>
    <w:rsid w:val="00DB4127"/>
    <w:rsid w:val="00DC5AD0"/>
    <w:rsid w:val="00DE1DE2"/>
    <w:rsid w:val="00DE2CF8"/>
    <w:rsid w:val="00E45082"/>
    <w:rsid w:val="00E52E39"/>
    <w:rsid w:val="00E53905"/>
    <w:rsid w:val="00E56C12"/>
    <w:rsid w:val="00E60330"/>
    <w:rsid w:val="00E61FB0"/>
    <w:rsid w:val="00E8569D"/>
    <w:rsid w:val="00E94F2D"/>
    <w:rsid w:val="00E95B06"/>
    <w:rsid w:val="00E96E83"/>
    <w:rsid w:val="00EA0E83"/>
    <w:rsid w:val="00EA3413"/>
    <w:rsid w:val="00EB1DD6"/>
    <w:rsid w:val="00ED324D"/>
    <w:rsid w:val="00EE2ED8"/>
    <w:rsid w:val="00EE7B5B"/>
    <w:rsid w:val="00F04C42"/>
    <w:rsid w:val="00F05DCA"/>
    <w:rsid w:val="00F127E4"/>
    <w:rsid w:val="00F1291A"/>
    <w:rsid w:val="00F46C03"/>
    <w:rsid w:val="00F62001"/>
    <w:rsid w:val="00F65182"/>
    <w:rsid w:val="00F709EC"/>
    <w:rsid w:val="00F9406C"/>
    <w:rsid w:val="00F94675"/>
    <w:rsid w:val="00FA17D1"/>
    <w:rsid w:val="00FA4E16"/>
    <w:rsid w:val="00FB0B13"/>
    <w:rsid w:val="00FD3E30"/>
    <w:rsid w:val="00FE3E82"/>
    <w:rsid w:val="00FF070D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1116"/>
    <w:pPr>
      <w:keepNext/>
      <w:spacing w:line="480" w:lineRule="auto"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C06852"/>
    <w:pPr>
      <w:spacing w:line="480" w:lineRule="auto"/>
      <w:ind w:left="284"/>
      <w:jc w:val="both"/>
    </w:pPr>
    <w:rPr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685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69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4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2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4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2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A14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09111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E94F2D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E94F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A7B6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226A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6A8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6A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A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A8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A8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1116"/>
    <w:pPr>
      <w:keepNext/>
      <w:spacing w:line="480" w:lineRule="auto"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C06852"/>
    <w:pPr>
      <w:spacing w:line="480" w:lineRule="auto"/>
      <w:ind w:left="284"/>
      <w:jc w:val="both"/>
    </w:pPr>
    <w:rPr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685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69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4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2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4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2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A14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09111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E94F2D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E94F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A7B6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226A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6A8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6A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A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A8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A8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7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5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8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18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66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3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0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5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64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45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DB99-E55F-4A85-A253-092F2D7C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9</Pages>
  <Words>2642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e. diaz</dc:creator>
  <cp:keywords/>
  <dc:description/>
  <cp:lastModifiedBy>autor </cp:lastModifiedBy>
  <cp:revision>169</cp:revision>
  <dcterms:created xsi:type="dcterms:W3CDTF">2017-12-19T12:23:00Z</dcterms:created>
  <dcterms:modified xsi:type="dcterms:W3CDTF">2020-08-14T11:47:00Z</dcterms:modified>
</cp:coreProperties>
</file>